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65" w:rsidRDefault="00001565" w:rsidP="00001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Важность утверждения правил землепользования и застройки</w:t>
      </w:r>
    </w:p>
    <w:p w:rsidR="00001565" w:rsidRPr="00B71BB4" w:rsidRDefault="00001565" w:rsidP="00001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1B1" w:rsidRPr="007761B1" w:rsidRDefault="00622506" w:rsidP="0077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 (далее – ПЗЗ) являются документом градостроительного зонирования</w:t>
      </w:r>
      <w:r w:rsidR="0077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61B1" w:rsidRPr="00776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622506" w:rsidRDefault="007761B1" w:rsidP="006225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2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аконодательством </w:t>
      </w:r>
      <w:r w:rsidR="00593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="006225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обязанность органов государственной власти и местного самоуправления</w:t>
      </w:r>
      <w:r w:rsidR="002F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утверждения ПЗЗ</w:t>
      </w:r>
      <w:r w:rsidR="002F1E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соответствующие сведения в орган регистрации прав.</w:t>
      </w:r>
    </w:p>
    <w:p w:rsidR="00001565" w:rsidRDefault="005935CF" w:rsidP="006225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0C5A83" w:rsidRPr="00EC4A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0C5A83" w:rsidRPr="00EC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C5A83" w:rsidRPr="00EC4A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A83" w:rsidRPr="00EC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правила землепользов</w:t>
      </w:r>
      <w:r w:rsidR="000C5A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 застройки не утверждены</w:t>
      </w:r>
      <w:r w:rsidR="0023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возникают </w:t>
      </w:r>
      <w:r w:rsidR="000C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негативные последствия</w:t>
      </w:r>
      <w:r w:rsidR="000C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</w:t>
      </w:r>
      <w:r w:rsidR="00001565" w:rsidRPr="00EC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земельных участков </w:t>
      </w:r>
      <w:r w:rsidR="0000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капитальное </w:t>
      </w:r>
      <w:r w:rsidR="00001565" w:rsidRPr="00EC4A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из земель</w:t>
      </w:r>
      <w:r w:rsidR="0000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565" w:rsidRPr="00EC4A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осуществляется</w:t>
      </w:r>
      <w:r w:rsidR="000C5A83">
        <w:rPr>
          <w:rFonts w:ascii="Times New Roman" w:eastAsia="Times New Roman" w:hAnsi="Times New Roman" w:cs="Times New Roman"/>
          <w:sz w:val="28"/>
          <w:szCs w:val="28"/>
          <w:lang w:eastAsia="ru-RU"/>
        </w:rPr>
        <w:t>; т</w:t>
      </w:r>
      <w:r w:rsidR="0071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00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принятие органами власти  решений о резервировании земель,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001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изъятии земельных участков для государственных или муниципальных нужд, о переводе земель из одной категории в другую;</w:t>
      </w:r>
      <w:proofErr w:type="gramEnd"/>
      <w:r w:rsidR="0000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решения  </w:t>
      </w:r>
      <w:r w:rsidR="00001565" w:rsidRPr="003A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01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комплексном развитии территории.</w:t>
      </w:r>
    </w:p>
    <w:p w:rsidR="00001565" w:rsidRPr="003A34A6" w:rsidRDefault="00710B13" w:rsidP="00622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 того, с</w:t>
      </w:r>
      <w:r w:rsidR="0000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01.01.2021 г. не допускается</w:t>
      </w:r>
      <w:r w:rsidR="00001565" w:rsidRPr="0000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5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строительство в случае не внесения в</w:t>
      </w:r>
      <w:r w:rsidR="00001565" w:rsidRPr="0000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5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реестр сведений о границах населенных пунктов, территориальных зон, подготовленных на основании утвержденных ПЗЗ.</w:t>
      </w:r>
    </w:p>
    <w:p w:rsidR="005935CF" w:rsidRDefault="00001565" w:rsidP="00593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</w:t>
      </w:r>
      <w:r w:rsidR="00C4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расширением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ФГБУ «ФКП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Кадастровая палата)  </w:t>
      </w:r>
      <w:r w:rsidR="00C4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квалифицированные сотрудники кадастровой палаты выполняют </w:t>
      </w:r>
      <w:r w:rsidR="00325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подготовке и проверке документации, полученной в результате градостроительной деятельности, осуществляемой в виде территориального планирования, градостроительного зонирования, планировки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Подготовленная нашими сотрудниками документация позволит органам власти и местного самоуправления избежать </w:t>
      </w:r>
      <w:r w:rsidR="0032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затруднений </w:t>
      </w:r>
      <w:r w:rsidR="00C4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развития территории</w:t>
      </w:r>
      <w:r w:rsidR="00593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1B1" w:rsidRDefault="005935CF" w:rsidP="00593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Качественная подготовка ПЗЗ будет способствовать </w:t>
      </w:r>
      <w:r w:rsidR="00776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 сохранения</w:t>
      </w:r>
      <w:r w:rsidR="0077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существующей застройки,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</w:t>
      </w:r>
      <w:r w:rsidR="007761B1" w:rsidRPr="005E3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инвестиций в капитальные вложения для ведения на конкретных городских территориях строительной и другой экономической деятельности</w:t>
      </w:r>
      <w:r w:rsidR="00776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565" w:rsidRDefault="00001565" w:rsidP="00001565"/>
    <w:p w:rsidR="002377B0" w:rsidRPr="002377B0" w:rsidRDefault="002377B0" w:rsidP="00001565">
      <w:pPr>
        <w:rPr>
          <w:rFonts w:ascii="Times New Roman" w:hAnsi="Times New Roman" w:cs="Times New Roman"/>
          <w:sz w:val="28"/>
          <w:szCs w:val="28"/>
        </w:rPr>
      </w:pPr>
      <w:r w:rsidRPr="002377B0">
        <w:rPr>
          <w:rFonts w:ascii="Times New Roman" w:hAnsi="Times New Roman" w:cs="Times New Roman"/>
          <w:sz w:val="28"/>
          <w:szCs w:val="28"/>
        </w:rPr>
        <w:t>По информации Кадастровой палаты по Иркутской области</w:t>
      </w:r>
    </w:p>
    <w:p w:rsidR="008E0AE6" w:rsidRDefault="008E0AE6"/>
    <w:sectPr w:rsidR="008E0AE6" w:rsidSect="0083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565"/>
    <w:rsid w:val="00001565"/>
    <w:rsid w:val="0009374B"/>
    <w:rsid w:val="000C5A83"/>
    <w:rsid w:val="002377B0"/>
    <w:rsid w:val="002F1EB4"/>
    <w:rsid w:val="0032543A"/>
    <w:rsid w:val="004146B3"/>
    <w:rsid w:val="005935CF"/>
    <w:rsid w:val="00622506"/>
    <w:rsid w:val="006A4818"/>
    <w:rsid w:val="00710B13"/>
    <w:rsid w:val="007761B1"/>
    <w:rsid w:val="008E0AE6"/>
    <w:rsid w:val="00906306"/>
    <w:rsid w:val="00C456A4"/>
    <w:rsid w:val="00EC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kib_ev</dc:creator>
  <cp:lastModifiedBy>shkvarina_ma</cp:lastModifiedBy>
  <cp:revision>3</cp:revision>
  <cp:lastPrinted>2018-02-15T03:30:00Z</cp:lastPrinted>
  <dcterms:created xsi:type="dcterms:W3CDTF">2018-02-16T05:07:00Z</dcterms:created>
  <dcterms:modified xsi:type="dcterms:W3CDTF">2018-02-16T05:07:00Z</dcterms:modified>
</cp:coreProperties>
</file>