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95BE5" w14:textId="5DD5DA03" w:rsidR="00E94966" w:rsidRDefault="00E94966" w:rsidP="00E94966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9496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УТВЕРЖДАЕМАЯ ЧАСТЬ</w:t>
      </w:r>
    </w:p>
    <w:p w14:paraId="701994CE" w14:textId="77777777" w:rsidR="00E94966" w:rsidRPr="00E94966" w:rsidRDefault="00E94966" w:rsidP="00E94966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A1C25B1" w14:textId="683004B4" w:rsidR="0051372F" w:rsidRPr="003A39FC" w:rsidRDefault="00E94966" w:rsidP="0051372F">
      <w:pPr>
        <w:tabs>
          <w:tab w:val="center" w:pos="4677"/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14D4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B14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ТЕПЛОСНАБЖЕНИЯ </w:t>
      </w:r>
      <w:r w:rsidRPr="00DB14D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A19C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СОЛЯНОВСКОГО</w:t>
      </w:r>
      <w:r w:rsidR="00226CAA" w:rsidRPr="00226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</w:t>
      </w:r>
      <w:r w:rsidR="00226CAA" w:rsidRPr="00226CA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ТАЙШЕТСКОГО РАЙОНА ИРКУТСКОЙ ОБЛАСТИ</w:t>
      </w:r>
      <w:r w:rsidR="00226CAA" w:rsidRPr="00226CA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ПЕРИОД ДО 2032 ГОДА</w:t>
      </w:r>
    </w:p>
    <w:p w14:paraId="44DEB6C4" w14:textId="77777777" w:rsidR="0051372F" w:rsidRDefault="0051372F" w:rsidP="0051372F">
      <w:pPr>
        <w:widowControl w:val="0"/>
        <w:autoSpaceDE w:val="0"/>
        <w:autoSpaceDN w:val="0"/>
        <w:adjustRightInd w:val="0"/>
        <w:spacing w:after="120" w:line="240" w:lineRule="auto"/>
        <w:ind w:left="284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F165146" w14:textId="77777777" w:rsidR="0051372F" w:rsidRPr="00DB14D4" w:rsidRDefault="0051372F" w:rsidP="0051372F">
      <w:pPr>
        <w:widowControl w:val="0"/>
        <w:autoSpaceDE w:val="0"/>
        <w:autoSpaceDN w:val="0"/>
        <w:adjustRightInd w:val="0"/>
        <w:spacing w:after="120" w:line="240" w:lineRule="auto"/>
        <w:ind w:left="284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B14D4">
        <w:rPr>
          <w:rFonts w:ascii="Times New Roman" w:eastAsia="Calibri" w:hAnsi="Times New Roman" w:cs="Times New Roman"/>
          <w:sz w:val="24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14:paraId="6F3A9AF5" w14:textId="2CC1117E" w:rsidR="004A19CE" w:rsidRDefault="004A19CE" w:rsidP="00A0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19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E06_ 1053815025010_25_1</w:t>
      </w:r>
    </w:p>
    <w:p w14:paraId="7D2C57E5" w14:textId="0F9F5989" w:rsidR="004A19CE" w:rsidRPr="00DB14D4" w:rsidRDefault="004A19CE" w:rsidP="00A02328">
      <w:pPr>
        <w:spacing w:after="0" w:line="240" w:lineRule="auto"/>
        <w:jc w:val="center"/>
        <w:sectPr w:rsidR="004A19CE" w:rsidRPr="00DB14D4" w:rsidSect="00C63A76">
          <w:headerReference w:type="default" r:id="rId8"/>
          <w:footerReference w:type="default" r:id="rId9"/>
          <w:pgSz w:w="11906" w:h="16838" w:code="9"/>
          <w:pgMar w:top="794" w:right="737" w:bottom="284" w:left="2206" w:header="0" w:footer="0" w:gutter="0"/>
          <w:pgBorders>
            <w:top w:val="single" w:sz="4" w:space="21" w:color="auto"/>
            <w:left w:val="single" w:sz="4" w:space="21" w:color="auto"/>
            <w:bottom w:val="single" w:sz="4" w:space="0" w:color="auto"/>
            <w:right w:val="single" w:sz="4" w:space="19" w:color="auto"/>
          </w:pgBorders>
          <w:cols w:space="708"/>
          <w:vAlign w:val="center"/>
          <w:docGrid w:linePitch="360"/>
        </w:sectPr>
      </w:pPr>
    </w:p>
    <w:p w14:paraId="2934DD69" w14:textId="539EB450" w:rsidR="00C63A76" w:rsidRPr="00DB14D4" w:rsidRDefault="00C63A76" w:rsidP="00A823B4">
      <w:pPr>
        <w:pStyle w:val="af0"/>
        <w:spacing w:before="0" w:line="240" w:lineRule="auto"/>
        <w:jc w:val="center"/>
        <w:rPr>
          <w:b/>
        </w:rPr>
      </w:pPr>
      <w:r w:rsidRPr="00DB14D4">
        <w:rPr>
          <w:b/>
        </w:rPr>
        <w:lastRenderedPageBreak/>
        <w:t>Оглавление</w:t>
      </w:r>
    </w:p>
    <w:p w14:paraId="67840A9D" w14:textId="0B639CCE" w:rsidR="00AF379F" w:rsidRPr="00AF379F" w:rsidRDefault="00890438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F379F">
        <w:rPr>
          <w:rFonts w:ascii="Times New Roman" w:hAnsi="Times New Roman" w:cs="Times New Roman"/>
          <w:sz w:val="28"/>
          <w:szCs w:val="28"/>
        </w:rPr>
        <w:fldChar w:fldCharType="begin"/>
      </w:r>
      <w:r w:rsidRPr="00AF379F">
        <w:rPr>
          <w:rFonts w:ascii="Times New Roman" w:hAnsi="Times New Roman" w:cs="Times New Roman"/>
          <w:sz w:val="28"/>
          <w:szCs w:val="28"/>
        </w:rPr>
        <w:instrText xml:space="preserve"> TOC \h \z \t "!Оглавление;1" </w:instrText>
      </w:r>
      <w:r w:rsidRPr="00AF379F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751240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  </w:r>
        <w:r w:rsidR="008A07C5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муниципального образования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_Toc5751240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F981F92" w14:textId="676CF708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1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_Toc5751241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A000B85" w14:textId="43866A88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2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_Toc5751242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EC69AE0" w14:textId="7E98BDA4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3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_Toc5751243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43047A2" w14:textId="6EC7D56D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4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_Toc5751244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B38FDE5" w14:textId="449C2539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5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_Toc5751245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47137B2" w14:textId="081745D8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6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_Toc5751246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6728B19" w14:textId="5CB0CC39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7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_Toc5751247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34EF2FB" w14:textId="7A629B5B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8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_Toc5751248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6CC6A2A" w14:textId="6794B406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49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_Toc5751249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B11A513" w14:textId="602A9CFF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0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_Toc5751250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EF69F3E" w14:textId="161C6192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1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_Toc5751251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6480975" w14:textId="6C57C2B2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2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_Toc5751252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49F919E" w14:textId="322FE825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3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4 Основные положения мастер-плана развития систем теплоснабжения </w:t>
        </w:r>
        <w:r w:rsidR="008A07C5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муниципального образования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_Toc5751253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8A21224" w14:textId="4D883BAA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4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4.1. Описание сценариев развития теплоснабжения </w:t>
        </w:r>
        <w:r w:rsidR="008A07C5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муниципального образования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_Toc5751254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9EF4AC" w14:textId="1A489C52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5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4.2. Обоснование выбора приоритетного сценария развития теплоснабжения </w:t>
        </w:r>
        <w:r w:rsidR="008A07C5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муниципального образования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_Toc5751255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91D6597" w14:textId="0441CB50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6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 и техническому перевооружению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_Toc5751256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7CF3C7A" w14:textId="6503F0D8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7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5.1. Предложения по строительству источников тепловой энергии, обеспечивающих перспективную тепловую нагрузку на осваиваемых территориях </w:t>
        </w:r>
        <w:r w:rsidR="008A07C5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муниципального образования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_Toc5751257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4500071" w14:textId="7A98FB52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8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_Toc5751258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C2DCD15" w14:textId="391C2A0C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59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5.3. Предложения по техническому перевооружению источников тепловой энергии с целью повышения эффективности работы систем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_Toc5751259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4219D42" w14:textId="247E8643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0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_Toc5751260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89AC5EC" w14:textId="765837A5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1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_Toc5751261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4A79327" w14:textId="27DEA419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2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_Toc5751262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BC4FD49" w14:textId="0E71E6B1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3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_Toc5751263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35A33F" w14:textId="6F47FAA0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4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_Toc5751264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7C49DE5" w14:textId="66D69747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5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_Toc5751265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CEA5DB1" w14:textId="07A83713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6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_Toc5751266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61920BF" w14:textId="2AAFB4FF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7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 и реконструкции тепловых сетей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_Toc5751267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D0A2A3D" w14:textId="66597926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8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_Toc5751268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A031A63" w14:textId="1D7462E3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69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  </w:r>
        <w:r w:rsidR="008A07C5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муниципального образования</w:t>
        </w:r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под жилищную, комплексную или производственную застройку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_Toc5751269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4181298" w14:textId="0667FC52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0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_Toc5751270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A8E27C3" w14:textId="56B0474E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1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 и реконструкции тепловых сетей для повышения эффективности функционирования системы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_Toc5751271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A9835CF" w14:textId="14B2D966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2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 и реконструкции тепловых сетей для обеспечения нормативной надежности теплоснабжения потребителей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_Toc5751272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C553B76" w14:textId="559D5B8C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3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_Toc5751273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D7020C" w14:textId="24E6CCD5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4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_Toc5751274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F765A94" w14:textId="69C1A3D0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5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_Toc5751275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A7DBFE7" w14:textId="3B9199A1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6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_Toc5751276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37B61F" w14:textId="26805529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7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8.1. Перспективные топливные балансы для каждого источника тепловой энергии по видам основного, резервного и аварийного топлива на каждом </w:t>
        </w:r>
        <w:r w:rsidR="00A0577D">
          <w:rPr>
            <w:rStyle w:val="af1"/>
            <w:rFonts w:ascii="Times New Roman" w:hAnsi="Times New Roman" w:cs="Times New Roman"/>
            <w:noProof/>
            <w:sz w:val="28"/>
            <w:szCs w:val="28"/>
          </w:rPr>
          <w:br/>
        </w:r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_Toc5751277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527564" w14:textId="7A6B470F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8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_Toc5751278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76E44AA" w14:textId="10CF49AA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79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 и техническое перевооружение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_Toc5751279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4CDE3C" w14:textId="25A988E6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0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_Toc5751280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BF691A5" w14:textId="004A1A98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1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_Toc5751281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D3E2582" w14:textId="48693D99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2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9.3.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_Toc5751282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431B967" w14:textId="07155A83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3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_Toc5751283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2A281B4" w14:textId="72A99965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4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_Toc5751284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56B5B2" w14:textId="2715BB6E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5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10 Решение об определении единой теплоснабжающей организации (организаций)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_Toc5751285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C856FAA" w14:textId="5DC693AC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6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_Toc5751286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619AC4A" w14:textId="7F2CAB4B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7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_Toc5751287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1F38380" w14:textId="680E996F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8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_Toc5751288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6089F90" w14:textId="334EF18B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89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_Toc5751289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3DE3DE3" w14:textId="3652B1AE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0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  </w:r>
        <w:r w:rsidR="008A07C5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муниципального образования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_Toc5751290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FF920DB" w14:textId="051FEE72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1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_Toc5751291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36E40E9" w14:textId="36A446F6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2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_Toc5751292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7BCEBD5" w14:textId="206DFB05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3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13 Синхронизация схемы теплоснабжения со схемой газоснабжения и газификации субъекта Российской Федерации и (или) </w:t>
        </w:r>
        <w:r w:rsidR="008A07C5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муниципального образования</w:t>
        </w:r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, схемой и программой развития электроэнергетики, а также со схемой водоснабжения и водоотведения </w:t>
        </w:r>
        <w:r w:rsidR="008A07C5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муниципального образования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_Toc5751293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5B02544" w14:textId="79E67819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4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_Toc5751294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1928835" w14:textId="45C601A7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5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_Toc5751295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D801F4F" w14:textId="523F82DF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6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</w:t>
        </w:r>
        <w:r w:rsidR="00AC7A77">
          <w:rPr>
            <w:rStyle w:val="af1"/>
            <w:rFonts w:ascii="Times New Roman" w:hAnsi="Times New Roman" w:cs="Times New Roman"/>
            <w:noProof/>
            <w:sz w:val="28"/>
            <w:szCs w:val="28"/>
          </w:rPr>
          <w:br/>
        </w:r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_Toc5751296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73E1389" w14:textId="25BAC7B1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7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_Toc5751297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3802F95" w14:textId="7C067946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8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</w:t>
        </w:r>
        <w:r w:rsid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br/>
        </w:r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энергии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_Toc5751298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7AE458A" w14:textId="49B2908B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299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_Toc5751299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3AE93E0" w14:textId="6FB1330E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300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13.7. Предложения по корректировке, утвержденной (разработке) схемы водоснабжения </w:t>
        </w:r>
        <w:r w:rsidR="008A07C5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муниципального образования</w:t>
        </w:r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_Toc5751300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B6BE2EC" w14:textId="24373507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301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14 Индикаторы развития систем теплоснабжения </w:t>
        </w:r>
        <w:r w:rsidR="008A07C5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муниципального образования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_Toc5751301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4ED5CD0" w14:textId="4DBBCADC" w:rsidR="00AF379F" w:rsidRPr="00AF379F" w:rsidRDefault="004E6CC2" w:rsidP="004975AA">
      <w:pPr>
        <w:pStyle w:val="12"/>
        <w:tabs>
          <w:tab w:val="right" w:leader="dot" w:pos="9515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751302" w:history="1">
        <w:r w:rsidR="00AF379F" w:rsidRPr="00AF379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_Toc5751302 \h </w:instrTex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C5D79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AF379F" w:rsidRPr="00AF379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CF67864" w14:textId="02869C1E" w:rsidR="00AF379F" w:rsidRPr="00D95906" w:rsidRDefault="00890438" w:rsidP="004975AA">
      <w:pPr>
        <w:pStyle w:val="aa"/>
        <w:spacing w:before="120"/>
      </w:pPr>
      <w:r w:rsidRPr="00AF379F">
        <w:fldChar w:fldCharType="end"/>
      </w:r>
    </w:p>
    <w:p w14:paraId="6F3F8665" w14:textId="77777777" w:rsidR="00AF379F" w:rsidRDefault="00AF379F" w:rsidP="004975AA">
      <w:pPr>
        <w:pStyle w:val="aa"/>
        <w:spacing w:before="120"/>
        <w:sectPr w:rsidR="00AF379F" w:rsidSect="007E7F93">
          <w:headerReference w:type="default" r:id="rId10"/>
          <w:footerReference w:type="default" r:id="rId11"/>
          <w:pgSz w:w="11906" w:h="16838" w:code="9"/>
          <w:pgMar w:top="794" w:right="743" w:bottom="811" w:left="1644" w:header="0" w:footer="0" w:gutter="0"/>
          <w:cols w:space="708"/>
          <w:docGrid w:linePitch="360"/>
        </w:sectPr>
      </w:pPr>
    </w:p>
    <w:p w14:paraId="0F05EDD1" w14:textId="77777777" w:rsidR="001C2554" w:rsidRDefault="001C2554" w:rsidP="00714A08">
      <w:pPr>
        <w:pStyle w:val="aa"/>
        <w:spacing w:before="120"/>
        <w:jc w:val="center"/>
        <w:rPr>
          <w:rFonts w:eastAsia="Times New Roman"/>
          <w:b w:val="0"/>
          <w:color w:val="000000"/>
          <w:lang w:eastAsia="ru-RU"/>
        </w:rPr>
      </w:pPr>
      <w:bookmarkStart w:id="0" w:name="_Toc4465249"/>
      <w:bookmarkStart w:id="1" w:name="_Toc536140354"/>
      <w:bookmarkStart w:id="2" w:name="_Toc5751240"/>
      <w:r w:rsidRPr="00905207">
        <w:rPr>
          <w:lang w:eastAsia="ru-RU"/>
        </w:rPr>
        <w:lastRenderedPageBreak/>
        <w:t>Аннотация</w:t>
      </w:r>
      <w:bookmarkEnd w:id="0"/>
    </w:p>
    <w:p w14:paraId="660DD011" w14:textId="4537D801" w:rsidR="00E846D8" w:rsidRDefault="00E846D8" w:rsidP="00AA609A">
      <w:pPr>
        <w:pStyle w:val="af0"/>
        <w:spacing w:before="0" w:after="0" w:line="240" w:lineRule="auto"/>
      </w:pPr>
      <w:r>
        <w:t xml:space="preserve">В состав схемы теплоснабжения </w:t>
      </w:r>
      <w:proofErr w:type="spellStart"/>
      <w:r w:rsidR="004A19CE">
        <w:t>Соляновского</w:t>
      </w:r>
      <w:proofErr w:type="spellEnd"/>
      <w:r w:rsidR="00B64410">
        <w:t xml:space="preserve"> муниципального образования</w:t>
      </w:r>
      <w:r w:rsidR="00AA609A" w:rsidRPr="00AA609A">
        <w:t xml:space="preserve"> </w:t>
      </w:r>
      <w:r w:rsidR="00B64410">
        <w:t>Тайшетского</w:t>
      </w:r>
      <w:r w:rsidR="00AA609A" w:rsidRPr="00AA609A">
        <w:t xml:space="preserve"> района </w:t>
      </w:r>
      <w:r w:rsidR="00B64410">
        <w:t>Иркутской области</w:t>
      </w:r>
      <w:r>
        <w:t xml:space="preserve"> </w:t>
      </w:r>
      <w:r w:rsidRPr="0051372F">
        <w:t xml:space="preserve">(далее – </w:t>
      </w:r>
      <w:r w:rsidR="002D1FB7">
        <w:t>муниципальное образование</w:t>
      </w:r>
      <w:r w:rsidRPr="0051372F">
        <w:t xml:space="preserve">) на период с 2020 до </w:t>
      </w:r>
      <w:r w:rsidR="00B146D5">
        <w:t>2032</w:t>
      </w:r>
      <w:r w:rsidRPr="0051372F">
        <w:t xml:space="preserve"> года</w:t>
      </w:r>
      <w:r>
        <w:t xml:space="preserve"> входят утверждаемая часть, обосновывающие материалы с </w:t>
      </w:r>
      <w:r w:rsidR="00A60D42">
        <w:t>шестью</w:t>
      </w:r>
      <w:r>
        <w:t xml:space="preserve"> приложениями.</w:t>
      </w:r>
    </w:p>
    <w:p w14:paraId="01A06549" w14:textId="55C3DA63" w:rsidR="001C2554" w:rsidRDefault="001C2554" w:rsidP="00C63A76">
      <w:pPr>
        <w:pStyle w:val="af0"/>
        <w:spacing w:before="0" w:after="0" w:line="240" w:lineRule="auto"/>
      </w:pPr>
      <w:r w:rsidRPr="00905207">
        <w:t>Схема теплоснабжения</w:t>
      </w:r>
      <w:r w:rsidR="000844D1">
        <w:t xml:space="preserve"> </w:t>
      </w:r>
      <w:r w:rsidR="002D1FB7">
        <w:t>муниципального образования</w:t>
      </w:r>
      <w:r w:rsidRPr="00905207">
        <w:t xml:space="preserve"> выполнена во исполнение требований Федерального Закона от 27</w:t>
      </w:r>
      <w:r w:rsidR="000844D1">
        <w:t xml:space="preserve"> июля </w:t>
      </w:r>
      <w:r w:rsidRPr="00905207">
        <w:t>2010г</w:t>
      </w:r>
      <w:r w:rsidR="000844D1">
        <w:t>ода</w:t>
      </w:r>
      <w:r w:rsidRPr="00905207">
        <w:t xml:space="preserve">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14:paraId="015A4138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Основной нормативно-правовой базой для актуализации схемы теплоснабжения являются следующие документы:</w:t>
      </w:r>
    </w:p>
    <w:p w14:paraId="7E84AE73" w14:textId="37F33CAC" w:rsidR="001C2554" w:rsidRPr="00905207" w:rsidRDefault="001C2554" w:rsidP="00157B9A">
      <w:pPr>
        <w:pStyle w:val="af0"/>
        <w:numPr>
          <w:ilvl w:val="0"/>
          <w:numId w:val="3"/>
        </w:numPr>
        <w:spacing w:before="0" w:after="0" w:line="240" w:lineRule="auto"/>
      </w:pPr>
      <w:r w:rsidRPr="00905207">
        <w:t>Федеральный закон от 27 июля 2010г</w:t>
      </w:r>
      <w:r w:rsidR="00A823B4">
        <w:t>.</w:t>
      </w:r>
      <w:r w:rsidRPr="00905207">
        <w:t xml:space="preserve"> № 190-ФЗ </w:t>
      </w:r>
      <w:r>
        <w:t>«</w:t>
      </w:r>
      <w:r w:rsidRPr="00905207">
        <w:t>О теплоснабжении</w:t>
      </w:r>
      <w:r>
        <w:t>»</w:t>
      </w:r>
      <w:r w:rsidRPr="00905207">
        <w:t>;</w:t>
      </w:r>
    </w:p>
    <w:p w14:paraId="43256474" w14:textId="0E56EDF3" w:rsidR="001C2554" w:rsidRPr="00905207" w:rsidRDefault="001C2554" w:rsidP="00157B9A">
      <w:pPr>
        <w:pStyle w:val="af0"/>
        <w:numPr>
          <w:ilvl w:val="0"/>
          <w:numId w:val="3"/>
        </w:numPr>
        <w:spacing w:before="0" w:after="0" w:line="240" w:lineRule="auto"/>
      </w:pPr>
      <w:r w:rsidRPr="00905207">
        <w:t xml:space="preserve">Постановление Правительства РФ от 22 Февраля 2012г. № 154 </w:t>
      </w:r>
      <w:r>
        <w:t>«</w:t>
      </w:r>
      <w:r w:rsidRPr="00905207">
        <w:t>О требованиях к схемам теплоснабжения, порядку их разработки и утверждения</w:t>
      </w:r>
      <w:r>
        <w:t>»</w:t>
      </w:r>
      <w:r w:rsidRPr="00905207">
        <w:t>;</w:t>
      </w:r>
    </w:p>
    <w:p w14:paraId="0C8B8C3D" w14:textId="0BEFC796" w:rsidR="001C2554" w:rsidRPr="00905207" w:rsidRDefault="001C2554" w:rsidP="00157B9A">
      <w:pPr>
        <w:pStyle w:val="af0"/>
        <w:numPr>
          <w:ilvl w:val="0"/>
          <w:numId w:val="3"/>
        </w:numPr>
        <w:spacing w:before="0" w:after="0" w:line="240" w:lineRule="auto"/>
      </w:pPr>
      <w:r w:rsidRPr="00905207">
        <w:t xml:space="preserve">Совместный приказ Минэнерго России и Минрегиона России от 29 декабря 2012г. № 565/667 </w:t>
      </w:r>
      <w:r>
        <w:t>«</w:t>
      </w:r>
      <w:r w:rsidRPr="00905207">
        <w:t>Об утверждении методических рекомендаций по разработке схем теплоснабжения</w:t>
      </w:r>
      <w:r>
        <w:t>»</w:t>
      </w:r>
      <w:r w:rsidRPr="00905207">
        <w:t>.</w:t>
      </w:r>
    </w:p>
    <w:p w14:paraId="608FA852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Основные принципы разработки схемы теплоснабжения:</w:t>
      </w:r>
    </w:p>
    <w:p w14:paraId="0239396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14:paraId="685C795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14:paraId="3EA8C72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в)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14:paraId="6BED9A0E" w14:textId="002A5E6F" w:rsidR="001C2554" w:rsidRPr="00905207" w:rsidRDefault="001C2554" w:rsidP="00C63A76">
      <w:pPr>
        <w:pStyle w:val="af0"/>
        <w:spacing w:before="0" w:after="0" w:line="240" w:lineRule="auto"/>
      </w:pPr>
      <w:r w:rsidRPr="00905207">
        <w:t>г) соблюдение баланса экономических интересов теплоснабжающих организаций и интересов потребителей;</w:t>
      </w:r>
    </w:p>
    <w:p w14:paraId="153BF856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д) минимизация затрат на теплоснабжение в расчете на единицу потребляемой тепловой энергии для потребителя в долгосрочной перспективе;</w:t>
      </w:r>
    </w:p>
    <w:p w14:paraId="38B2A86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е) обеспечение недискриминационных и стабильных условий осуществления предпринимательской деятельности в сфере теплоснабжения;</w:t>
      </w:r>
    </w:p>
    <w:p w14:paraId="38F42561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ж) согласование схем теплоснабжения с иными программами развития сетей инженерно-технического обеспечения.</w:t>
      </w:r>
    </w:p>
    <w:p w14:paraId="094AD488" w14:textId="3943B714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При актуализации схемы теплоснабжения использовались </w:t>
      </w:r>
      <w:r w:rsidR="000C31DD" w:rsidRPr="00905207">
        <w:t>исходные данные,</w:t>
      </w:r>
      <w:r w:rsidRPr="00905207">
        <w:t xml:space="preserve"> предоставленные теплоснабжающ</w:t>
      </w:r>
      <w:r w:rsidR="000C31DD">
        <w:t>ей</w:t>
      </w:r>
      <w:r w:rsidRPr="00905207">
        <w:t xml:space="preserve"> организаци</w:t>
      </w:r>
      <w:r w:rsidR="000C31DD">
        <w:t xml:space="preserve">ей </w:t>
      </w:r>
      <w:r w:rsidR="00A60D42">
        <w:t>МУП «ТЭК»</w:t>
      </w:r>
      <w:r w:rsidR="005168C3">
        <w:t>,</w:t>
      </w:r>
      <w:r w:rsidR="00A823B4">
        <w:t xml:space="preserve"> </w:t>
      </w:r>
      <w:r w:rsidRPr="00905207">
        <w:t>в том числе следующие документы и источники:</w:t>
      </w:r>
    </w:p>
    <w:p w14:paraId="16C8142A" w14:textId="283F473B" w:rsidR="001C2554" w:rsidRPr="00905207" w:rsidRDefault="001C2554" w:rsidP="00157B9A">
      <w:pPr>
        <w:pStyle w:val="af0"/>
        <w:numPr>
          <w:ilvl w:val="0"/>
          <w:numId w:val="4"/>
        </w:numPr>
        <w:spacing w:before="0" w:after="0" w:line="240" w:lineRule="auto"/>
      </w:pPr>
      <w:r w:rsidRPr="00905207">
        <w:t xml:space="preserve">Генеральный план </w:t>
      </w:r>
      <w:r w:rsidR="002D1FB7">
        <w:t>муниципального образования</w:t>
      </w:r>
      <w:r w:rsidRPr="00905207">
        <w:t>;</w:t>
      </w:r>
    </w:p>
    <w:p w14:paraId="4A98E135" w14:textId="77777777" w:rsidR="001C2554" w:rsidRPr="00905207" w:rsidRDefault="001C2554" w:rsidP="00157B9A">
      <w:pPr>
        <w:pStyle w:val="af0"/>
        <w:numPr>
          <w:ilvl w:val="0"/>
          <w:numId w:val="3"/>
        </w:numPr>
        <w:spacing w:before="0" w:after="0" w:line="240" w:lineRule="auto"/>
      </w:pPr>
      <w:r w:rsidRPr="00905207">
        <w:t xml:space="preserve">Температурные графики, схемы сетей теплоснабжения, технологические схемы источников тепловой энергии, сведения по </w:t>
      </w:r>
      <w:r w:rsidRPr="00905207">
        <w:lastRenderedPageBreak/>
        <w:t xml:space="preserve">основному оборудованию, данные по присоединенной тепловой нагрузке и </w:t>
      </w:r>
      <w:proofErr w:type="gramStart"/>
      <w:r w:rsidRPr="00905207">
        <w:t>т.п.</w:t>
      </w:r>
      <w:proofErr w:type="gramEnd"/>
      <w:r w:rsidRPr="00905207">
        <w:t>;</w:t>
      </w:r>
    </w:p>
    <w:p w14:paraId="66048B3D" w14:textId="77777777" w:rsidR="001C2554" w:rsidRPr="00905207" w:rsidRDefault="001C2554" w:rsidP="00157B9A">
      <w:pPr>
        <w:pStyle w:val="af0"/>
        <w:numPr>
          <w:ilvl w:val="0"/>
          <w:numId w:val="3"/>
        </w:numPr>
        <w:spacing w:before="0" w:after="0" w:line="240" w:lineRule="auto"/>
      </w:pPr>
      <w:r w:rsidRPr="00905207">
        <w:t>Показатели хозяйственной и финансовой деятельности теплоснабжающих организаций;</w:t>
      </w:r>
    </w:p>
    <w:p w14:paraId="575E8CF5" w14:textId="77777777" w:rsidR="001C2554" w:rsidRPr="00905207" w:rsidRDefault="001C2554" w:rsidP="00157B9A">
      <w:pPr>
        <w:pStyle w:val="af0"/>
        <w:numPr>
          <w:ilvl w:val="0"/>
          <w:numId w:val="3"/>
        </w:numPr>
        <w:spacing w:before="0" w:after="0" w:line="240" w:lineRule="auto"/>
      </w:pPr>
      <w:r w:rsidRPr="00905207">
        <w:t>Статистическая отчетность теплоснабжающих организаций о выработке и отпуске тепловой энергии и использовании ТЭР в натуральном выражении;</w:t>
      </w:r>
    </w:p>
    <w:p w14:paraId="34E3CC96" w14:textId="72525AD3" w:rsidR="001C2554" w:rsidRPr="00905207" w:rsidRDefault="001C2554" w:rsidP="00157B9A">
      <w:pPr>
        <w:pStyle w:val="af0"/>
        <w:numPr>
          <w:ilvl w:val="0"/>
          <w:numId w:val="3"/>
        </w:numPr>
        <w:spacing w:before="0" w:after="0" w:line="240" w:lineRule="auto"/>
      </w:pPr>
      <w:r w:rsidRPr="00905207">
        <w:t xml:space="preserve">Данные с официального сайта </w:t>
      </w:r>
      <w:r w:rsidR="00A276E0">
        <w:t>Службы по тарифам Иркутской области</w:t>
      </w:r>
      <w:r w:rsidR="00201909">
        <w:t>.</w:t>
      </w:r>
    </w:p>
    <w:p w14:paraId="222C67CB" w14:textId="109AA51A" w:rsidR="001C2554" w:rsidRPr="00905207" w:rsidRDefault="001C2554" w:rsidP="00C63A76">
      <w:pPr>
        <w:pStyle w:val="af0"/>
        <w:spacing w:before="0" w:after="0" w:line="240" w:lineRule="auto"/>
      </w:pPr>
      <w:r w:rsidRPr="00905207">
        <w:t>Схема теплоснабжения включает мероприятия по созданию, модернизации, реконструкции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 на территории</w:t>
      </w:r>
      <w:r w:rsidR="000844D1">
        <w:t xml:space="preserve"> </w:t>
      </w:r>
      <w:r w:rsidR="002D1FB7">
        <w:t>муниципального образования</w:t>
      </w:r>
      <w:r w:rsidRPr="00905207">
        <w:t>.</w:t>
      </w:r>
    </w:p>
    <w:p w14:paraId="1C968D4C" w14:textId="77777777" w:rsidR="001C2554" w:rsidRDefault="001C2554" w:rsidP="00C63A76">
      <w:pPr>
        <w:pStyle w:val="af0"/>
        <w:spacing w:before="0" w:after="0" w:line="240" w:lineRule="auto"/>
      </w:pPr>
      <w:r w:rsidRPr="00905207">
        <w:t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с учётом опыта внедрения предлагаемых мероприятий.</w:t>
      </w:r>
    </w:p>
    <w:p w14:paraId="56B75913" w14:textId="77777777" w:rsidR="001C2554" w:rsidRDefault="001C2554" w:rsidP="004975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br w:type="page"/>
      </w:r>
    </w:p>
    <w:p w14:paraId="52E11E25" w14:textId="77777777" w:rsidR="001C2554" w:rsidRDefault="001C2554" w:rsidP="00763155">
      <w:pPr>
        <w:pStyle w:val="aa"/>
        <w:spacing w:before="120"/>
        <w:jc w:val="center"/>
        <w:rPr>
          <w:lang w:eastAsia="ru-RU"/>
        </w:rPr>
      </w:pPr>
      <w:bookmarkStart w:id="3" w:name="_Toc4465250"/>
      <w:r>
        <w:rPr>
          <w:lang w:eastAsia="ru-RU"/>
        </w:rPr>
        <w:lastRenderedPageBreak/>
        <w:t>Термины</w:t>
      </w:r>
      <w:bookmarkEnd w:id="3"/>
    </w:p>
    <w:p w14:paraId="214E4F07" w14:textId="77777777" w:rsidR="001C2554" w:rsidRPr="00905207" w:rsidRDefault="001C2554" w:rsidP="00C63A76">
      <w:pPr>
        <w:pStyle w:val="af0"/>
        <w:spacing w:before="0"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05207">
        <w:rPr>
          <w:lang w:eastAsia="ru-RU"/>
        </w:rPr>
        <w:t>В настоящем документе используются следующие термины и сокращения:</w:t>
      </w:r>
      <w:r w:rsidRPr="00905207">
        <w:rPr>
          <w:rFonts w:eastAsia="Times New Roman"/>
          <w:b/>
          <w:sz w:val="24"/>
          <w:szCs w:val="24"/>
          <w:lang w:eastAsia="ru-RU"/>
        </w:rPr>
        <w:t xml:space="preserve"> </w:t>
      </w:r>
    </w:p>
    <w:p w14:paraId="543A945C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>Энергетический ресурс –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14:paraId="665A7EF0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 xml:space="preserve">Энергосбережение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 </w:t>
      </w:r>
    </w:p>
    <w:p w14:paraId="38C49E25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>Энергетическая эффективность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14:paraId="69F3CCED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>Техническое состояние – совокупность параметров, качественных признаков и пределов их допустимых значений, установленных технической,</w:t>
      </w:r>
      <w:r>
        <w:rPr>
          <w:lang w:eastAsia="ru-RU"/>
        </w:rPr>
        <w:t xml:space="preserve"> эксплуатационной и другой нормативной </w:t>
      </w:r>
      <w:r w:rsidRPr="00905207">
        <w:rPr>
          <w:lang w:eastAsia="ru-RU"/>
        </w:rPr>
        <w:t>документацией.</w:t>
      </w:r>
    </w:p>
    <w:p w14:paraId="490997FC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>Испытания – экспериментальное определение качественных и/или количественных характеристик параметров энергооборудования при влиянии на</w:t>
      </w:r>
      <w:r>
        <w:rPr>
          <w:lang w:eastAsia="ru-RU"/>
        </w:rPr>
        <w:t xml:space="preserve"> него факторов, регламентированных действующими</w:t>
      </w:r>
      <w:r w:rsidRPr="00905207">
        <w:rPr>
          <w:lang w:eastAsia="ru-RU"/>
        </w:rPr>
        <w:t xml:space="preserve"> нормативными документами.</w:t>
      </w:r>
    </w:p>
    <w:p w14:paraId="10186A01" w14:textId="37201F12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 xml:space="preserve">Зона действия системы теплоснабжения - территория </w:t>
      </w:r>
      <w:r w:rsidR="008A07C5">
        <w:rPr>
          <w:lang w:eastAsia="ru-RU"/>
        </w:rPr>
        <w:t>муниципального образования</w:t>
      </w:r>
      <w:r w:rsidRPr="00905207">
        <w:rPr>
          <w:lang w:eastAsia="ru-RU"/>
        </w:rPr>
        <w:t xml:space="preserve">, </w:t>
      </w:r>
      <w:r w:rsidR="005F4E7C">
        <w:rPr>
          <w:lang w:eastAsia="ru-RU"/>
        </w:rPr>
        <w:t>городского</w:t>
      </w:r>
      <w:r w:rsidRPr="00905207">
        <w:rPr>
          <w:lang w:eastAsia="ru-RU"/>
        </w:rPr>
        <w:t xml:space="preserve"> округа,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14:paraId="13A75878" w14:textId="5E3A32B2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 xml:space="preserve">Зона действия источника тепловой энергии - территория </w:t>
      </w:r>
      <w:r w:rsidR="008A07C5">
        <w:rPr>
          <w:lang w:eastAsia="ru-RU"/>
        </w:rPr>
        <w:t>муниципального образования</w:t>
      </w:r>
      <w:r w:rsidRPr="00905207">
        <w:rPr>
          <w:lang w:eastAsia="ru-RU"/>
        </w:rPr>
        <w:t xml:space="preserve">, </w:t>
      </w:r>
      <w:r w:rsidR="005F4E7C">
        <w:rPr>
          <w:lang w:eastAsia="ru-RU"/>
        </w:rPr>
        <w:t>городского округа</w:t>
      </w:r>
      <w:r w:rsidRPr="00905207">
        <w:rPr>
          <w:lang w:eastAsia="ru-RU"/>
        </w:rPr>
        <w:t>, города федерального значения или ее часть, границы которой устанавливаются закрытыми секционирующими задвижками тепловой сети системы теплоснабжения;</w:t>
      </w:r>
    </w:p>
    <w:p w14:paraId="15F9BE9A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>Установленная мощность источника тепловой энергии 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14:paraId="2911C69B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14:paraId="29FCE5AD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 xml:space="preserve">Реконструкция — процесс изменения устаревших объектов, с целью </w:t>
      </w:r>
      <w:r w:rsidRPr="00905207">
        <w:rPr>
          <w:lang w:eastAsia="ru-RU"/>
        </w:rPr>
        <w:lastRenderedPageBreak/>
        <w:t>придания свойств новых в будущем. Реконструкция объектов капитального строительства (за исключением линейных объектов) — изменение параметров объекта капитального строительства, его частей. Реконструкция линейных объектов (водопроводов, канализации) —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(пропускной способности и других) или при котором требуется изменение границ полос отвода и (или) охранных зон таких объектов.</w:t>
      </w:r>
    </w:p>
    <w:p w14:paraId="6603EE9E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14:paraId="3FE61C42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>Модернизация (техническое перевооружение) - обновление объекта, приведение его в соответствие с новыми требованиями и нормами, техническими условиями, показателями качества.</w:t>
      </w:r>
    </w:p>
    <w:p w14:paraId="79D6E94A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>Теплосетевые объекты -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14:paraId="44C0A981" w14:textId="16C478FF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 xml:space="preserve">Элемент территориального деления - территория </w:t>
      </w:r>
      <w:r w:rsidR="008A07C5">
        <w:rPr>
          <w:lang w:eastAsia="ru-RU"/>
        </w:rPr>
        <w:t>муниципального образования</w:t>
      </w:r>
      <w:r w:rsidRPr="00905207">
        <w:rPr>
          <w:lang w:eastAsia="ru-RU"/>
        </w:rPr>
        <w:t xml:space="preserve">, </w:t>
      </w:r>
      <w:r w:rsidR="005F4E7C">
        <w:rPr>
          <w:lang w:eastAsia="ru-RU"/>
        </w:rPr>
        <w:t>городского округа</w:t>
      </w:r>
      <w:r w:rsidRPr="00905207">
        <w:rPr>
          <w:lang w:eastAsia="ru-RU"/>
        </w:rPr>
        <w:t>, города федерального значения или ее часть, установленная по границам административно-территориальных единиц;</w:t>
      </w:r>
    </w:p>
    <w:p w14:paraId="2E3389D0" w14:textId="00546224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 xml:space="preserve">Расчетный элемент территориального деления - территория </w:t>
      </w:r>
      <w:r w:rsidR="008A07C5">
        <w:rPr>
          <w:lang w:eastAsia="ru-RU"/>
        </w:rPr>
        <w:t>муниципального образования</w:t>
      </w:r>
      <w:r w:rsidRPr="00905207">
        <w:rPr>
          <w:lang w:eastAsia="ru-RU"/>
        </w:rPr>
        <w:t xml:space="preserve">, </w:t>
      </w:r>
      <w:r w:rsidR="005F4E7C">
        <w:rPr>
          <w:lang w:eastAsia="ru-RU"/>
        </w:rPr>
        <w:t>городского округа</w:t>
      </w:r>
      <w:r w:rsidRPr="00905207">
        <w:rPr>
          <w:lang w:eastAsia="ru-RU"/>
        </w:rPr>
        <w:t>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14:paraId="0A3AC323" w14:textId="5CD729DE" w:rsidR="001C2554" w:rsidRPr="00905207" w:rsidRDefault="001C2554" w:rsidP="00C63A76">
      <w:pPr>
        <w:pStyle w:val="af0"/>
        <w:spacing w:before="0" w:after="0" w:line="240" w:lineRule="auto"/>
        <w:rPr>
          <w:iCs/>
          <w:lang w:eastAsia="ru-RU"/>
        </w:rPr>
      </w:pPr>
      <w:r w:rsidRPr="00905207">
        <w:rPr>
          <w:bCs/>
          <w:lang w:eastAsia="ru-RU"/>
        </w:rPr>
        <w:t>Радиус эффективного теплоснабжения</w:t>
      </w:r>
      <w:r w:rsidRPr="00905207">
        <w:rPr>
          <w:lang w:eastAsia="ru-RU"/>
        </w:rPr>
        <w:t xml:space="preserve"> - максимальное расстояние от </w:t>
      </w:r>
      <w:proofErr w:type="spellStart"/>
      <w:r w:rsidRPr="00905207">
        <w:rPr>
          <w:lang w:eastAsia="ru-RU"/>
        </w:rPr>
        <w:t>теплопотребляющей</w:t>
      </w:r>
      <w:proofErr w:type="spellEnd"/>
      <w:r w:rsidRPr="00905207">
        <w:rPr>
          <w:lang w:eastAsia="ru-RU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905207">
        <w:rPr>
          <w:lang w:eastAsia="ru-RU"/>
        </w:rPr>
        <w:t>теплопотребляющей</w:t>
      </w:r>
      <w:proofErr w:type="spellEnd"/>
      <w:r w:rsidRPr="00905207">
        <w:rPr>
          <w:lang w:eastAsia="ru-RU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 </w:t>
      </w:r>
      <w:r w:rsidRPr="00905207">
        <w:rPr>
          <w:iCs/>
          <w:lang w:eastAsia="ru-RU"/>
        </w:rPr>
        <w:t>(источник: Федеральный закон №190 «О теплоснабжении»).</w:t>
      </w:r>
    </w:p>
    <w:p w14:paraId="0B5CCFA3" w14:textId="77777777" w:rsidR="001C2554" w:rsidRPr="00905207" w:rsidRDefault="001C2554" w:rsidP="00C63A76">
      <w:pPr>
        <w:pStyle w:val="af0"/>
        <w:spacing w:before="0" w:after="0" w:line="240" w:lineRule="auto"/>
        <w:rPr>
          <w:bCs/>
          <w:color w:val="000000"/>
          <w:spacing w:val="-5"/>
        </w:rPr>
      </w:pPr>
      <w:r w:rsidRPr="00905207">
        <w:rPr>
          <w:rFonts w:eastAsia="Microsoft YaHei"/>
          <w:spacing w:val="-5"/>
        </w:rPr>
        <w:t>Коэффициент использования теплоты топлива –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14:paraId="0296635B" w14:textId="77777777" w:rsidR="001C2554" w:rsidRPr="00905207" w:rsidRDefault="001C2554" w:rsidP="00C63A76">
      <w:pPr>
        <w:pStyle w:val="af0"/>
        <w:spacing w:before="0" w:after="0" w:line="240" w:lineRule="auto"/>
        <w:rPr>
          <w:lang w:eastAsia="ru-RU"/>
        </w:rPr>
      </w:pPr>
      <w:r w:rsidRPr="00905207">
        <w:rPr>
          <w:lang w:eastAsia="ru-RU"/>
        </w:rPr>
        <w:t>Материальная характеристика тепловой сети - сумма произведений наружных диаметров трубопроводов участков тепловой сети на их длину.</w:t>
      </w:r>
    </w:p>
    <w:p w14:paraId="5E6E43F1" w14:textId="77777777" w:rsidR="001C2554" w:rsidRPr="00905207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r w:rsidRPr="00905207">
        <w:rPr>
          <w:rFonts w:eastAsia="Microsoft YaHei"/>
          <w:spacing w:val="-5"/>
        </w:rPr>
        <w:t>Удельная материальная характеристика тепловой сети - отношение материальной характеристики тепловой сети к тепловой нагрузке потребителей, присоединенных к этой тепловой сети.</w:t>
      </w:r>
    </w:p>
    <w:p w14:paraId="473162FF" w14:textId="77777777" w:rsidR="001C2554" w:rsidRPr="00905207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4" w:name="sub_1210"/>
      <w:r w:rsidRPr="00905207">
        <w:rPr>
          <w:rFonts w:eastAsia="Microsoft YaHei"/>
          <w:spacing w:val="-5"/>
        </w:rPr>
        <w:t>Расчетная тепловая нагрузка - тепловая нагрузка, определяемая на основе данных о фактическом отпуске тепловой энергии за полный отопительный период,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воздуха.</w:t>
      </w:r>
    </w:p>
    <w:p w14:paraId="4CAFB770" w14:textId="4E6C7169" w:rsidR="001C2554" w:rsidRPr="00905207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5" w:name="sub_1211"/>
      <w:bookmarkEnd w:id="4"/>
      <w:r w:rsidRPr="00905207">
        <w:rPr>
          <w:rFonts w:eastAsia="Microsoft YaHei"/>
          <w:spacing w:val="-5"/>
        </w:rPr>
        <w:t xml:space="preserve">Базовый период - год, предшествующий году разработки и утверждения </w:t>
      </w:r>
      <w:r w:rsidRPr="00905207">
        <w:rPr>
          <w:rFonts w:eastAsia="Microsoft YaHei"/>
          <w:spacing w:val="-5"/>
        </w:rPr>
        <w:lastRenderedPageBreak/>
        <w:t xml:space="preserve">первичной схемы теплоснабжения </w:t>
      </w:r>
      <w:r w:rsidR="008A07C5">
        <w:rPr>
          <w:rFonts w:eastAsia="Microsoft YaHei"/>
          <w:spacing w:val="-5"/>
        </w:rPr>
        <w:t>муниципального образования</w:t>
      </w:r>
      <w:r w:rsidRPr="00905207">
        <w:rPr>
          <w:rFonts w:eastAsia="Microsoft YaHei"/>
          <w:spacing w:val="-5"/>
        </w:rPr>
        <w:t xml:space="preserve">, </w:t>
      </w:r>
      <w:r w:rsidR="005F4E7C">
        <w:rPr>
          <w:rFonts w:eastAsia="Microsoft YaHei"/>
          <w:spacing w:val="-5"/>
        </w:rPr>
        <w:t>городского округа</w:t>
      </w:r>
      <w:r w:rsidRPr="00905207">
        <w:rPr>
          <w:rFonts w:eastAsia="Microsoft YaHei"/>
          <w:spacing w:val="-5"/>
        </w:rPr>
        <w:t>, города федерального значения.</w:t>
      </w:r>
    </w:p>
    <w:p w14:paraId="0C1D259F" w14:textId="275DCB87" w:rsidR="001C2554" w:rsidRPr="00905207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6" w:name="sub_1212"/>
      <w:bookmarkEnd w:id="5"/>
      <w:r w:rsidRPr="00905207">
        <w:rPr>
          <w:rFonts w:eastAsia="Microsoft YaHei"/>
          <w:spacing w:val="-5"/>
        </w:rPr>
        <w:t xml:space="preserve">Базовый период актуализации - год, предшествующий году, в котором подлежит утверждению актуализированная схема теплоснабжения </w:t>
      </w:r>
      <w:r w:rsidR="008A07C5">
        <w:rPr>
          <w:rFonts w:eastAsia="Microsoft YaHei"/>
          <w:spacing w:val="-5"/>
        </w:rPr>
        <w:t>муниципального образования</w:t>
      </w:r>
      <w:r w:rsidRPr="00905207">
        <w:rPr>
          <w:rFonts w:eastAsia="Microsoft YaHei"/>
          <w:spacing w:val="-5"/>
        </w:rPr>
        <w:t xml:space="preserve">, </w:t>
      </w:r>
      <w:r w:rsidR="005F4E7C">
        <w:rPr>
          <w:rFonts w:eastAsia="Microsoft YaHei"/>
          <w:spacing w:val="-5"/>
        </w:rPr>
        <w:t>городского округа</w:t>
      </w:r>
      <w:r w:rsidRPr="00905207">
        <w:rPr>
          <w:rFonts w:eastAsia="Microsoft YaHei"/>
          <w:spacing w:val="-5"/>
        </w:rPr>
        <w:t>, города федерального значения.</w:t>
      </w:r>
    </w:p>
    <w:p w14:paraId="553907BF" w14:textId="354928BF" w:rsidR="001C2554" w:rsidRPr="00905207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7" w:name="sub_1213"/>
      <w:bookmarkEnd w:id="6"/>
      <w:r w:rsidRPr="00905207">
        <w:rPr>
          <w:rFonts w:eastAsia="Microsoft YaHei"/>
          <w:spacing w:val="-5"/>
        </w:rPr>
        <w:t xml:space="preserve">Мастер-план развития систем теплоснабжения </w:t>
      </w:r>
      <w:r w:rsidR="008A07C5">
        <w:rPr>
          <w:rFonts w:eastAsia="Microsoft YaHei"/>
          <w:spacing w:val="-5"/>
        </w:rPr>
        <w:t>муниципального образования</w:t>
      </w:r>
      <w:r w:rsidRPr="00905207">
        <w:rPr>
          <w:rFonts w:eastAsia="Microsoft YaHei"/>
          <w:spacing w:val="-5"/>
        </w:rPr>
        <w:t xml:space="preserve">, </w:t>
      </w:r>
      <w:r w:rsidR="005F4E7C">
        <w:rPr>
          <w:rFonts w:eastAsia="Microsoft YaHei"/>
          <w:spacing w:val="-5"/>
        </w:rPr>
        <w:t>городского округа</w:t>
      </w:r>
      <w:r w:rsidRPr="00905207">
        <w:rPr>
          <w:rFonts w:eastAsia="Microsoft YaHei"/>
          <w:spacing w:val="-5"/>
        </w:rPr>
        <w:t xml:space="preserve">, города федерального значения - раздел схемы теплоснабжения (актуализированной схемы теплоснабжения), содержащий описание сценариев развития теплоснабжения </w:t>
      </w:r>
      <w:r w:rsidR="008A07C5">
        <w:rPr>
          <w:rFonts w:eastAsia="Microsoft YaHei"/>
          <w:spacing w:val="-5"/>
        </w:rPr>
        <w:t>муниципального образования</w:t>
      </w:r>
      <w:r w:rsidRPr="00905207">
        <w:rPr>
          <w:rFonts w:eastAsia="Microsoft YaHei"/>
          <w:spacing w:val="-5"/>
        </w:rPr>
        <w:t xml:space="preserve">, </w:t>
      </w:r>
      <w:r w:rsidR="005F4E7C">
        <w:rPr>
          <w:rFonts w:eastAsia="Microsoft YaHei"/>
          <w:spacing w:val="-5"/>
        </w:rPr>
        <w:t>городского округа</w:t>
      </w:r>
      <w:r w:rsidRPr="00905207">
        <w:rPr>
          <w:rFonts w:eastAsia="Microsoft YaHei"/>
          <w:spacing w:val="-5"/>
        </w:rPr>
        <w:t xml:space="preserve">, города федерального значения и обоснование выбора приоритетного сценария развития теплоснабжения </w:t>
      </w:r>
      <w:r w:rsidR="008A07C5">
        <w:rPr>
          <w:rFonts w:eastAsia="Microsoft YaHei"/>
          <w:spacing w:val="-5"/>
        </w:rPr>
        <w:t>муниципального образования</w:t>
      </w:r>
      <w:r w:rsidRPr="00905207">
        <w:rPr>
          <w:rFonts w:eastAsia="Microsoft YaHei"/>
          <w:spacing w:val="-5"/>
        </w:rPr>
        <w:t xml:space="preserve">, </w:t>
      </w:r>
      <w:r w:rsidR="005F4E7C">
        <w:rPr>
          <w:rFonts w:eastAsia="Microsoft YaHei"/>
          <w:spacing w:val="-5"/>
        </w:rPr>
        <w:t>городского округа</w:t>
      </w:r>
      <w:r w:rsidRPr="00905207">
        <w:rPr>
          <w:rFonts w:eastAsia="Microsoft YaHei"/>
          <w:spacing w:val="-5"/>
        </w:rPr>
        <w:t>, города федерального значения.</w:t>
      </w:r>
    </w:p>
    <w:p w14:paraId="07EB1311" w14:textId="77777777" w:rsidR="001C2554" w:rsidRPr="00905207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8" w:name="sub_1214"/>
      <w:bookmarkEnd w:id="7"/>
      <w:r w:rsidRPr="00905207">
        <w:rPr>
          <w:rFonts w:eastAsia="Microsoft YaHei"/>
          <w:spacing w:val="-5"/>
        </w:rPr>
        <w:t>Энергетические характеристики тепловых сетей 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теплоносителя.</w:t>
      </w:r>
    </w:p>
    <w:p w14:paraId="60471D22" w14:textId="77777777" w:rsidR="001C2554" w:rsidRPr="00905207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9" w:name="sub_1215"/>
      <w:bookmarkEnd w:id="8"/>
      <w:r w:rsidRPr="00905207">
        <w:rPr>
          <w:rFonts w:eastAsia="Microsoft YaHei"/>
          <w:spacing w:val="-5"/>
        </w:rPr>
        <w:t>Топливный баланс - документ,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энергии.</w:t>
      </w:r>
    </w:p>
    <w:p w14:paraId="233596C4" w14:textId="4AEBC17E" w:rsidR="001C2554" w:rsidRPr="00905207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bookmarkStart w:id="10" w:name="sub_1216"/>
      <w:bookmarkEnd w:id="9"/>
      <w:r w:rsidRPr="00905207">
        <w:rPr>
          <w:rFonts w:eastAsia="Microsoft YaHei"/>
          <w:spacing w:val="-5"/>
        </w:rPr>
        <w:t xml:space="preserve">Электронная модель системы теплоснабжения </w:t>
      </w:r>
      <w:r w:rsidR="008A07C5">
        <w:rPr>
          <w:rFonts w:eastAsia="Microsoft YaHei"/>
          <w:spacing w:val="-5"/>
        </w:rPr>
        <w:t>муниципального образования</w:t>
      </w:r>
      <w:r w:rsidRPr="00905207">
        <w:rPr>
          <w:rFonts w:eastAsia="Microsoft YaHei"/>
          <w:spacing w:val="-5"/>
        </w:rPr>
        <w:t xml:space="preserve">, </w:t>
      </w:r>
      <w:r w:rsidR="005F4E7C">
        <w:rPr>
          <w:rFonts w:eastAsia="Microsoft YaHei"/>
          <w:spacing w:val="-5"/>
        </w:rPr>
        <w:t>городского округа</w:t>
      </w:r>
      <w:r w:rsidRPr="00905207">
        <w:rPr>
          <w:rFonts w:eastAsia="Microsoft YaHei"/>
          <w:spacing w:val="-5"/>
        </w:rPr>
        <w:t xml:space="preserve">, города федерального значения - документ в электронной форме, в котором представлена информация о характеристиках систем теплоснабжения </w:t>
      </w:r>
      <w:r w:rsidR="008A07C5">
        <w:rPr>
          <w:rFonts w:eastAsia="Microsoft YaHei"/>
          <w:spacing w:val="-5"/>
        </w:rPr>
        <w:t>муниципального образования</w:t>
      </w:r>
      <w:r w:rsidRPr="00905207">
        <w:rPr>
          <w:rFonts w:eastAsia="Microsoft YaHei"/>
          <w:spacing w:val="-5"/>
        </w:rPr>
        <w:t xml:space="preserve">, </w:t>
      </w:r>
      <w:r w:rsidR="005F4E7C">
        <w:rPr>
          <w:rFonts w:eastAsia="Microsoft YaHei"/>
          <w:spacing w:val="-5"/>
        </w:rPr>
        <w:t>городского округа</w:t>
      </w:r>
      <w:r w:rsidRPr="00905207">
        <w:rPr>
          <w:rFonts w:eastAsia="Microsoft YaHei"/>
          <w:spacing w:val="-5"/>
        </w:rPr>
        <w:t>, города федерального значения.</w:t>
      </w:r>
    </w:p>
    <w:bookmarkEnd w:id="10"/>
    <w:p w14:paraId="59E5A8E1" w14:textId="77777777" w:rsidR="001C2554" w:rsidRDefault="001C2554" w:rsidP="00C63A76">
      <w:pPr>
        <w:pStyle w:val="af0"/>
        <w:spacing w:before="0" w:after="0" w:line="240" w:lineRule="auto"/>
        <w:rPr>
          <w:rFonts w:eastAsia="Microsoft YaHei"/>
          <w:spacing w:val="-5"/>
        </w:rPr>
      </w:pPr>
      <w:r w:rsidRPr="00905207">
        <w:rPr>
          <w:rFonts w:eastAsia="Microsoft YaHei"/>
          <w:spacing w:val="-5"/>
        </w:rPr>
        <w:t>Коэффициент использования установленной тепловой мощности — равен отношению среднеарифметической тепловой мощности к установленной тепловой мощности котельной за определённый интервал времени.</w:t>
      </w:r>
    </w:p>
    <w:p w14:paraId="371844F8" w14:textId="77777777" w:rsidR="00714A08" w:rsidRDefault="00714A0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1" w:name="_Toc4465251"/>
      <w:r>
        <w:rPr>
          <w:lang w:eastAsia="ru-RU"/>
        </w:rPr>
        <w:br w:type="page"/>
      </w:r>
    </w:p>
    <w:p w14:paraId="5A8CAB1C" w14:textId="172D1200" w:rsidR="001C2554" w:rsidRDefault="001C2554" w:rsidP="00763155">
      <w:pPr>
        <w:pStyle w:val="aa"/>
        <w:spacing w:before="120"/>
        <w:jc w:val="center"/>
        <w:rPr>
          <w:lang w:eastAsia="ru-RU"/>
        </w:rPr>
      </w:pPr>
      <w:r>
        <w:rPr>
          <w:lang w:eastAsia="ru-RU"/>
        </w:rPr>
        <w:lastRenderedPageBreak/>
        <w:t>Общая часть</w:t>
      </w:r>
      <w:bookmarkEnd w:id="11"/>
    </w:p>
    <w:p w14:paraId="0164307F" w14:textId="0C552194" w:rsidR="001C2554" w:rsidRPr="005B5177" w:rsidRDefault="001C2554" w:rsidP="00C63A76">
      <w:pPr>
        <w:pStyle w:val="af0"/>
        <w:spacing w:before="0" w:after="0" w:line="240" w:lineRule="auto"/>
      </w:pPr>
      <w:r w:rsidRPr="005B5177">
        <w:t>Территорию</w:t>
      </w:r>
      <w:r w:rsidR="000844D1">
        <w:t xml:space="preserve"> </w:t>
      </w:r>
      <w:r w:rsidR="002D1FB7">
        <w:t>муниципального образования</w:t>
      </w:r>
      <w:r w:rsidRPr="005B5177">
        <w:t xml:space="preserve"> составляют земли населенных пунктов, прилегающие к ним земли общего пользования, рекреационные зоны, земли, необходимые для развития населенных пунктов, и другие земли в границах </w:t>
      </w:r>
      <w:r w:rsidR="008A07C5">
        <w:t>муниципального образования</w:t>
      </w:r>
      <w:r w:rsidRPr="005B5177">
        <w:t xml:space="preserve"> независимо от форм собственности и целевого назначения согласно данным государственного земельного кадастра. </w:t>
      </w:r>
    </w:p>
    <w:p w14:paraId="42CE8301" w14:textId="77777777" w:rsidR="0057048C" w:rsidRDefault="0057048C" w:rsidP="00FD04F9">
      <w:pPr>
        <w:pStyle w:val="af0"/>
        <w:spacing w:after="0" w:line="240" w:lineRule="auto"/>
      </w:pPr>
    </w:p>
    <w:p w14:paraId="3082B4AE" w14:textId="5025522E" w:rsidR="00FD04F9" w:rsidRDefault="00FD04F9" w:rsidP="00FD04F9">
      <w:pPr>
        <w:pStyle w:val="af0"/>
        <w:spacing w:after="0" w:line="240" w:lineRule="auto"/>
      </w:pPr>
      <w:r>
        <w:t xml:space="preserve">Климат </w:t>
      </w:r>
    </w:p>
    <w:p w14:paraId="1303FDA8" w14:textId="6A920066" w:rsidR="00E97190" w:rsidRPr="00E97190" w:rsidRDefault="00E97190" w:rsidP="0057048C">
      <w:pPr>
        <w:pStyle w:val="af0"/>
        <w:spacing w:before="0" w:line="240" w:lineRule="auto"/>
      </w:pPr>
      <w:r w:rsidRPr="00E97190">
        <w:t>Климат территории</w:t>
      </w:r>
      <w:r w:rsidR="0057048C">
        <w:t xml:space="preserve"> </w:t>
      </w:r>
      <w:r w:rsidRPr="00E97190">
        <w:t>– резко-континентальный с продолжительной холодной зимой и тёплым, с обильными осадками, летом.</w:t>
      </w:r>
    </w:p>
    <w:p w14:paraId="1B26CB3C" w14:textId="77777777" w:rsidR="00E97190" w:rsidRPr="00E97190" w:rsidRDefault="00E97190" w:rsidP="0057048C">
      <w:pPr>
        <w:pStyle w:val="af0"/>
        <w:spacing w:before="0" w:line="240" w:lineRule="auto"/>
      </w:pPr>
      <w:r w:rsidRPr="00E97190">
        <w:t>Средняя годовая температура воздуха примерно составляет – 3-4°С.</w:t>
      </w:r>
    </w:p>
    <w:p w14:paraId="3A4F6EED" w14:textId="77777777" w:rsidR="00E97190" w:rsidRPr="00E97190" w:rsidRDefault="00E97190" w:rsidP="0057048C">
      <w:pPr>
        <w:pStyle w:val="af0"/>
        <w:spacing w:before="0" w:line="240" w:lineRule="auto"/>
      </w:pPr>
      <w:r w:rsidRPr="00E97190">
        <w:t xml:space="preserve">Наступление холодного периода начинается достаточно резко. Переход среднесуточных температур через 0°С происходит в середине сентября. </w:t>
      </w:r>
    </w:p>
    <w:p w14:paraId="145F416F" w14:textId="77777777" w:rsidR="00E97190" w:rsidRPr="00E97190" w:rsidRDefault="00E97190" w:rsidP="0057048C">
      <w:pPr>
        <w:pStyle w:val="af0"/>
        <w:spacing w:before="0" w:line="240" w:lineRule="auto"/>
      </w:pPr>
      <w:r w:rsidRPr="00E97190">
        <w:t>Устойчивая отрицательная температура воздуха устанавливается в конце октября – начале ноября.</w:t>
      </w:r>
    </w:p>
    <w:p w14:paraId="255DEFCE" w14:textId="77777777" w:rsidR="00E97190" w:rsidRPr="00E97190" w:rsidRDefault="00E97190" w:rsidP="0057048C">
      <w:pPr>
        <w:pStyle w:val="af0"/>
        <w:spacing w:before="0" w:line="240" w:lineRule="auto"/>
      </w:pPr>
      <w:r w:rsidRPr="00E97190">
        <w:t>Весенний переход через 0°С наступает в апреле. Средняя продолжительность периода со среднесуточной температурой ниже 0°С составляет 150-160 дней.</w:t>
      </w:r>
    </w:p>
    <w:p w14:paraId="1FC57952" w14:textId="7E262D15" w:rsidR="00E97190" w:rsidRPr="00E97190" w:rsidRDefault="00E97190" w:rsidP="0057048C">
      <w:pPr>
        <w:pStyle w:val="af0"/>
        <w:spacing w:before="0" w:line="240" w:lineRule="auto"/>
      </w:pPr>
      <w:r w:rsidRPr="00E97190">
        <w:t>Самым холодным месяцем является январь. Средние январские температуры изменяются от – 20 до - 30°С, минимальные опускаются до -45°С.</w:t>
      </w:r>
    </w:p>
    <w:p w14:paraId="2DBD997F" w14:textId="199C6B47" w:rsidR="00E97190" w:rsidRPr="00E97190" w:rsidRDefault="00E97190" w:rsidP="0057048C">
      <w:pPr>
        <w:pStyle w:val="af0"/>
        <w:spacing w:before="0" w:line="240" w:lineRule="auto"/>
      </w:pPr>
      <w:r w:rsidRPr="00E97190">
        <w:t>Снежный покров образуется в середине октября и разрушается к концу апреля. Устойчивый снежный покров держится 170-180 дней. Мощность снежного покрова обычно не превышает 50-60 см, но иногда достигает 1,5 м.</w:t>
      </w:r>
    </w:p>
    <w:p w14:paraId="5DB65C4D" w14:textId="548FF4CE" w:rsidR="00E97190" w:rsidRPr="00E97190" w:rsidRDefault="00E97190" w:rsidP="0057048C">
      <w:pPr>
        <w:pStyle w:val="af0"/>
        <w:spacing w:before="0" w:line="240" w:lineRule="auto"/>
      </w:pPr>
      <w:r w:rsidRPr="00E97190">
        <w:t xml:space="preserve">Глубина сезонного промерзания грунтов достигает 2,0м. </w:t>
      </w:r>
    </w:p>
    <w:p w14:paraId="37FFD488" w14:textId="577E2D64" w:rsidR="00E97190" w:rsidRPr="00E97190" w:rsidRDefault="00E97190" w:rsidP="0057048C">
      <w:pPr>
        <w:pStyle w:val="af0"/>
        <w:spacing w:before="0" w:line="240" w:lineRule="auto"/>
      </w:pPr>
      <w:r w:rsidRPr="00E97190">
        <w:t>Продолжительность тёплого периода составляет, примерно, 100 дней. Наиболее тёплым месяцем является июль. Средняя месячная температура июля не превышает +15-16 °С, максимальная достигает +35-36°С.</w:t>
      </w:r>
    </w:p>
    <w:p w14:paraId="699F564C" w14:textId="4DC5C664" w:rsidR="00E97190" w:rsidRPr="00E97190" w:rsidRDefault="00E97190" w:rsidP="0057048C">
      <w:pPr>
        <w:pStyle w:val="af0"/>
        <w:spacing w:before="0" w:line="240" w:lineRule="auto"/>
      </w:pPr>
      <w:r w:rsidRPr="00E97190">
        <w:t xml:space="preserve">На территории </w:t>
      </w:r>
      <w:r w:rsidR="008A07C5">
        <w:t>муниципального образования</w:t>
      </w:r>
      <w:r w:rsidRPr="00E97190">
        <w:t xml:space="preserve"> в среднем за год выпадает до 400-500 мм осадков.</w:t>
      </w:r>
      <w:r w:rsidR="0057048C">
        <w:t xml:space="preserve"> </w:t>
      </w:r>
      <w:r w:rsidRPr="00E97190">
        <w:t>Около 60% осадков выпадает в летние месяцы, весной 12-15%, осенью – 20%, зимой в виде снега выпадает только10%.</w:t>
      </w:r>
    </w:p>
    <w:p w14:paraId="20BE8770" w14:textId="77777777" w:rsidR="00E97190" w:rsidRPr="00E97190" w:rsidRDefault="00E97190" w:rsidP="0057048C">
      <w:pPr>
        <w:pStyle w:val="af0"/>
        <w:spacing w:before="0" w:line="240" w:lineRule="auto"/>
      </w:pPr>
      <w:r w:rsidRPr="00E97190">
        <w:t xml:space="preserve">В холодный период года преобладают ветры западных, в теплый – северо-западных направлений. </w:t>
      </w:r>
    </w:p>
    <w:p w14:paraId="485EA7C2" w14:textId="77777777" w:rsidR="00E97190" w:rsidRPr="00E97190" w:rsidRDefault="00E97190" w:rsidP="0057048C">
      <w:pPr>
        <w:pStyle w:val="af0"/>
        <w:spacing w:before="0" w:line="240" w:lineRule="auto"/>
      </w:pPr>
      <w:r w:rsidRPr="00E97190">
        <w:t>В хорошо защищённых местах наблюдается не более 2 дней с сильным ветром, на открытых – до 26-28 дней.</w:t>
      </w:r>
    </w:p>
    <w:p w14:paraId="72568FAC" w14:textId="702859C1" w:rsidR="00E97190" w:rsidRPr="00E97190" w:rsidRDefault="00E97190" w:rsidP="0057048C">
      <w:pPr>
        <w:pStyle w:val="af0"/>
        <w:spacing w:before="0" w:line="240" w:lineRule="auto"/>
      </w:pPr>
      <w:r w:rsidRPr="00E97190">
        <w:t xml:space="preserve">На территории возможны опасные метеорологические явления, такие как сильный мороз, заморозки, очень сильный ветер, сильный продолжительный дождь, сильный ливень, град, грозы, туманы. </w:t>
      </w:r>
    </w:p>
    <w:p w14:paraId="7DD29D49" w14:textId="62CC5E67" w:rsidR="00E97190" w:rsidRPr="00E97190" w:rsidRDefault="00E97190" w:rsidP="0057048C">
      <w:pPr>
        <w:pStyle w:val="af0"/>
        <w:spacing w:before="0" w:line="240" w:lineRule="auto"/>
      </w:pPr>
      <w:r w:rsidRPr="00E97190">
        <w:t xml:space="preserve">В жаркую погоду в лесах </w:t>
      </w:r>
      <w:r w:rsidR="008A07C5">
        <w:t>муниципального образования</w:t>
      </w:r>
      <w:r w:rsidRPr="00E97190">
        <w:t xml:space="preserve"> существует опасность возникновения пожара.</w:t>
      </w:r>
    </w:p>
    <w:p w14:paraId="13E8F7A0" w14:textId="77777777" w:rsidR="00E97190" w:rsidRPr="00E97190" w:rsidRDefault="00E97190" w:rsidP="0057048C">
      <w:pPr>
        <w:pStyle w:val="af0"/>
        <w:spacing w:before="0" w:line="240" w:lineRule="auto"/>
      </w:pPr>
      <w:r w:rsidRPr="00E97190">
        <w:t>Резкое ухудшение погодных условий обычно связано с прохождением холодных фронтов и выражается в усилении ветра, метелях (пыльных бурях), ухудшении видимости до 500-300 метров и резком понижении температуры воздуха.</w:t>
      </w:r>
    </w:p>
    <w:p w14:paraId="6B708393" w14:textId="0784A478" w:rsidR="00E97190" w:rsidRPr="00E97190" w:rsidRDefault="00E97190" w:rsidP="0057048C">
      <w:pPr>
        <w:pStyle w:val="af0"/>
        <w:spacing w:before="0" w:line="240" w:lineRule="auto"/>
      </w:pPr>
      <w:r w:rsidRPr="00E97190">
        <w:t xml:space="preserve">Согласно Схеме климатического районирования Иркутской области рассматриваемая территория характеризуется как территория оптимального увлажнения с умеренно тёплым летом и умеренно суровой зимой со </w:t>
      </w:r>
      <w:r w:rsidR="0057048C" w:rsidRPr="00E97190">
        <w:t xml:space="preserve">средней </w:t>
      </w:r>
      <w:r w:rsidR="0057048C" w:rsidRPr="00E97190">
        <w:lastRenderedPageBreak/>
        <w:t>температурой</w:t>
      </w:r>
      <w:r w:rsidRPr="00E97190">
        <w:t xml:space="preserve"> января выше -30° С. </w:t>
      </w:r>
    </w:p>
    <w:p w14:paraId="4E3B4893" w14:textId="25268F04" w:rsidR="00E97190" w:rsidRPr="00E97190" w:rsidRDefault="00E97190" w:rsidP="0057048C">
      <w:pPr>
        <w:pStyle w:val="af0"/>
        <w:spacing w:before="0" w:line="240" w:lineRule="auto"/>
      </w:pPr>
      <w:r w:rsidRPr="00E97190">
        <w:t>Уровень дискомфортности, определяемый климатическими условиями, - средний. Согласно климатическому районированию (СНиП 23-01-99) рассматриваемая территория относится к району I В.</w:t>
      </w:r>
    </w:p>
    <w:p w14:paraId="3A626D4F" w14:textId="77777777" w:rsidR="0057048C" w:rsidRDefault="0057048C" w:rsidP="0057048C">
      <w:pPr>
        <w:pStyle w:val="af0"/>
        <w:spacing w:before="0" w:line="240" w:lineRule="auto"/>
      </w:pPr>
    </w:p>
    <w:p w14:paraId="535C1F58" w14:textId="35989A41" w:rsidR="00E97190" w:rsidRPr="00E97190" w:rsidRDefault="00E97190" w:rsidP="0057048C">
      <w:pPr>
        <w:pStyle w:val="af0"/>
        <w:spacing w:before="0" w:line="240" w:lineRule="auto"/>
      </w:pPr>
      <w:r w:rsidRPr="00E97190">
        <w:t>Почвы</w:t>
      </w:r>
    </w:p>
    <w:p w14:paraId="102B5B0C" w14:textId="35638FA4" w:rsidR="00E97190" w:rsidRPr="00E97190" w:rsidRDefault="00E97190" w:rsidP="0057048C">
      <w:pPr>
        <w:pStyle w:val="af0"/>
        <w:spacing w:before="0" w:line="240" w:lineRule="auto"/>
      </w:pPr>
      <w:r w:rsidRPr="00E97190">
        <w:t xml:space="preserve">На территории </w:t>
      </w:r>
      <w:r w:rsidR="008A07C5">
        <w:t>муниципального образования</w:t>
      </w:r>
      <w:r w:rsidRPr="00E97190">
        <w:t xml:space="preserve"> наиболее распространены подзолистые и дерново-подзолистые почвы. </w:t>
      </w:r>
    </w:p>
    <w:p w14:paraId="6A509A4C" w14:textId="297CEC47" w:rsidR="00E97190" w:rsidRPr="00E97190" w:rsidRDefault="00E97190" w:rsidP="0057048C">
      <w:pPr>
        <w:pStyle w:val="af0"/>
        <w:spacing w:before="0" w:line="240" w:lineRule="auto"/>
      </w:pPr>
      <w:r w:rsidRPr="00E97190">
        <w:t xml:space="preserve">Сельскохозяйственная освоенность территории Муниципального образования несколько превышает 10%. </w:t>
      </w:r>
    </w:p>
    <w:p w14:paraId="313C45A1" w14:textId="77777777" w:rsidR="00E97190" w:rsidRPr="00E97190" w:rsidRDefault="00E97190" w:rsidP="0057048C">
      <w:pPr>
        <w:pStyle w:val="af0"/>
        <w:spacing w:before="0" w:line="240" w:lineRule="auto"/>
      </w:pPr>
      <w:r w:rsidRPr="00E97190">
        <w:t>Почвы недостаточно плодородны. Для повышения их плодородия необходимо внесение органических и минеральных удобрений, а также на отдельных участках – известкование.</w:t>
      </w:r>
    </w:p>
    <w:p w14:paraId="17E0C65D" w14:textId="77777777" w:rsidR="00883F3C" w:rsidRDefault="00883F3C" w:rsidP="0057048C">
      <w:pPr>
        <w:pStyle w:val="af0"/>
        <w:spacing w:before="0" w:line="240" w:lineRule="auto"/>
      </w:pPr>
    </w:p>
    <w:p w14:paraId="6CC1BAA0" w14:textId="43D68608" w:rsidR="00E97190" w:rsidRPr="00E97190" w:rsidRDefault="00E97190" w:rsidP="0057048C">
      <w:pPr>
        <w:pStyle w:val="af0"/>
        <w:spacing w:before="0" w:line="240" w:lineRule="auto"/>
      </w:pPr>
      <w:r w:rsidRPr="00E97190">
        <w:t>Рельеф и геоморфология</w:t>
      </w:r>
    </w:p>
    <w:p w14:paraId="5F2188A7" w14:textId="22963B10" w:rsidR="00E97190" w:rsidRPr="00E97190" w:rsidRDefault="00E97190" w:rsidP="0057048C">
      <w:pPr>
        <w:pStyle w:val="af0"/>
        <w:spacing w:before="0" w:line="240" w:lineRule="auto"/>
      </w:pPr>
      <w:r w:rsidRPr="00E97190">
        <w:t xml:space="preserve">Территория </w:t>
      </w:r>
      <w:r w:rsidR="008A07C5">
        <w:t>муниципального образования</w:t>
      </w:r>
      <w:r w:rsidRPr="00E97190">
        <w:t xml:space="preserve"> приурочена к плоским участкам плато, с волнистыми междуречьями, расчленёнными долинами, с комплексом аккумулятивных террас.</w:t>
      </w:r>
    </w:p>
    <w:p w14:paraId="24846AAD" w14:textId="463474E1" w:rsidR="00E97190" w:rsidRPr="00E97190" w:rsidRDefault="00E97190" w:rsidP="0057048C">
      <w:pPr>
        <w:pStyle w:val="af0"/>
        <w:spacing w:before="0" w:line="240" w:lineRule="auto"/>
      </w:pPr>
      <w:r w:rsidRPr="00E97190">
        <w:t xml:space="preserve">Расчленённость рельефа на большей части территории </w:t>
      </w:r>
      <w:r w:rsidR="008A07C5">
        <w:t>муниципального образования</w:t>
      </w:r>
      <w:r w:rsidRPr="00E97190">
        <w:t xml:space="preserve"> составляет 0,3-0,4. </w:t>
      </w:r>
    </w:p>
    <w:p w14:paraId="3BA41316" w14:textId="77777777" w:rsidR="00E97190" w:rsidRPr="00E97190" w:rsidRDefault="00E97190" w:rsidP="0057048C">
      <w:pPr>
        <w:pStyle w:val="af0"/>
        <w:spacing w:before="0" w:line="240" w:lineRule="auto"/>
      </w:pPr>
      <w:r w:rsidRPr="00E97190">
        <w:t>Превышение водораздела над урезом воды в реках достигает 50-55 м.</w:t>
      </w:r>
    </w:p>
    <w:p w14:paraId="58E9DEC8" w14:textId="207D129A" w:rsidR="000844D1" w:rsidRDefault="00E97190" w:rsidP="0057048C">
      <w:pPr>
        <w:pStyle w:val="af0"/>
        <w:spacing w:before="0" w:line="240" w:lineRule="auto"/>
      </w:pPr>
      <w:r w:rsidRPr="00E97190">
        <w:t>Абсолютные отметки рассматриваемой территории изменяются 245 до 300 м.</w:t>
      </w:r>
    </w:p>
    <w:p w14:paraId="52B6EF32" w14:textId="1E3B02DF" w:rsidR="00D11E39" w:rsidRDefault="00D11E3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br w:type="page"/>
      </w:r>
    </w:p>
    <w:p w14:paraId="3A9B8A23" w14:textId="7E58BF04" w:rsidR="002B66AE" w:rsidRPr="000E635D" w:rsidRDefault="002B66AE" w:rsidP="004975AA">
      <w:pPr>
        <w:pStyle w:val="aa"/>
        <w:spacing w:before="120"/>
      </w:pPr>
      <w:r w:rsidRPr="000E635D">
        <w:lastRenderedPageBreak/>
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</w:r>
      <w:r w:rsidR="008A07C5">
        <w:t>муниципального образования</w:t>
      </w:r>
      <w:bookmarkEnd w:id="1"/>
      <w:bookmarkEnd w:id="2"/>
    </w:p>
    <w:p w14:paraId="7C0F3980" w14:textId="77777777" w:rsidR="002B66AE" w:rsidRPr="000E635D" w:rsidRDefault="002B66AE" w:rsidP="004975AA">
      <w:pPr>
        <w:pStyle w:val="aa"/>
        <w:spacing w:before="120"/>
      </w:pPr>
      <w:bookmarkStart w:id="12" w:name="_Toc536140355"/>
      <w:bookmarkStart w:id="13" w:name="_Toc5751241"/>
      <w:r w:rsidRPr="000E635D"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12"/>
      <w:bookmarkEnd w:id="13"/>
    </w:p>
    <w:p w14:paraId="0CCDA5F6" w14:textId="3D0B7D82" w:rsidR="00D11E39" w:rsidRDefault="00D11E39" w:rsidP="00D11E39">
      <w:pPr>
        <w:pStyle w:val="af0"/>
        <w:spacing w:before="0" w:line="240" w:lineRule="auto"/>
      </w:pPr>
      <w:bookmarkStart w:id="14" w:name="_Toc536140356"/>
      <w:bookmarkStart w:id="15" w:name="_Toc5751242"/>
      <w:r>
        <w:t>По состоянию на 20</w:t>
      </w:r>
      <w:r w:rsidR="000844D1">
        <w:t>20</w:t>
      </w:r>
      <w:r>
        <w:t xml:space="preserve">год в </w:t>
      </w:r>
      <w:r w:rsidR="008A07C5">
        <w:t>муниципальном образовании</w:t>
      </w:r>
      <w:r>
        <w:t xml:space="preserve"> централизованное теплоснабжение потребителей осуществляет </w:t>
      </w:r>
      <w:r w:rsidR="001E3A0E">
        <w:t>1</w:t>
      </w:r>
      <w:r>
        <w:t xml:space="preserve"> теплоснабжающ</w:t>
      </w:r>
      <w:r w:rsidR="001E3A0E">
        <w:t>ая</w:t>
      </w:r>
      <w:r>
        <w:t xml:space="preserve"> организаци</w:t>
      </w:r>
      <w:r w:rsidR="001E3A0E">
        <w:t>я</w:t>
      </w:r>
      <w:r>
        <w:t>, котор</w:t>
      </w:r>
      <w:r w:rsidR="001E3A0E">
        <w:t>ая</w:t>
      </w:r>
      <w:r>
        <w:t xml:space="preserve"> эксплуатиру</w:t>
      </w:r>
      <w:r w:rsidR="001E3A0E">
        <w:t>е</w:t>
      </w:r>
      <w:r>
        <w:t xml:space="preserve">т </w:t>
      </w:r>
      <w:r w:rsidR="002D1FB7">
        <w:t>2</w:t>
      </w:r>
      <w:r>
        <w:t xml:space="preserve"> источник</w:t>
      </w:r>
      <w:r w:rsidR="002D1FB7">
        <w:t>а</w:t>
      </w:r>
      <w:r>
        <w:t xml:space="preserve"> тепловой энергии на территории </w:t>
      </w:r>
      <w:r w:rsidR="002D1FB7">
        <w:t>муниципального образования</w:t>
      </w:r>
      <w:r>
        <w:t>.</w:t>
      </w:r>
    </w:p>
    <w:p w14:paraId="32949184" w14:textId="77777777" w:rsidR="009C0320" w:rsidRPr="009C0320" w:rsidRDefault="009C0320" w:rsidP="009C032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C0320">
        <w:rPr>
          <w:rFonts w:ascii="Times New Roman" w:eastAsia="Calibri" w:hAnsi="Times New Roman" w:cs="Times New Roman"/>
          <w:sz w:val="28"/>
          <w:szCs w:val="24"/>
          <w:lang w:eastAsia="ru-RU"/>
        </w:rPr>
        <w:t>Величины существующей отапливаемой площади строительных фондов и приросты отапливаемой площади строительных фондов представлены в таблице 1.1.1</w:t>
      </w:r>
    </w:p>
    <w:p w14:paraId="089F3A7E" w14:textId="165944F4" w:rsidR="009C0320" w:rsidRPr="00F77F8D" w:rsidRDefault="009C0320" w:rsidP="009C0320">
      <w:pPr>
        <w:pStyle w:val="ae"/>
        <w:rPr>
          <w:lang w:eastAsia="ru-RU"/>
        </w:rPr>
      </w:pPr>
      <w:bookmarkStart w:id="16" w:name="_Toc30427296"/>
      <w:r w:rsidRPr="00F77F8D">
        <w:rPr>
          <w:lang w:eastAsia="ru-RU"/>
        </w:rPr>
        <w:t xml:space="preserve">Таблица 1.1.1. </w:t>
      </w:r>
      <w:proofErr w:type="gramStart"/>
      <w:r w:rsidRPr="00F77F8D">
        <w:rPr>
          <w:lang w:eastAsia="ru-RU"/>
        </w:rPr>
        <w:t>Величины</w:t>
      </w:r>
      <w:proofErr w:type="gramEnd"/>
      <w:r w:rsidRPr="00F77F8D">
        <w:rPr>
          <w:lang w:eastAsia="ru-RU"/>
        </w:rPr>
        <w:t xml:space="preserve"> существующей отапливаемо</w:t>
      </w:r>
      <w:r w:rsidR="008E6167" w:rsidRPr="00F77F8D">
        <w:rPr>
          <w:lang w:eastAsia="ru-RU"/>
        </w:rPr>
        <w:t xml:space="preserve">го объема </w:t>
      </w:r>
      <w:r w:rsidRPr="00F77F8D">
        <w:rPr>
          <w:lang w:eastAsia="ru-RU"/>
        </w:rPr>
        <w:t>строительных фондов и приросты отапливаемо</w:t>
      </w:r>
      <w:r w:rsidR="008E6167" w:rsidRPr="00F77F8D">
        <w:rPr>
          <w:lang w:eastAsia="ru-RU"/>
        </w:rPr>
        <w:t>го объема</w:t>
      </w:r>
      <w:r w:rsidRPr="00F77F8D">
        <w:rPr>
          <w:lang w:eastAsia="ru-RU"/>
        </w:rPr>
        <w:t xml:space="preserve"> строительных фондов</w:t>
      </w:r>
      <w:bookmarkEnd w:id="16"/>
      <w:r w:rsidR="00F70D24" w:rsidRPr="00F77F8D">
        <w:rPr>
          <w:lang w:eastAsia="ru-RU"/>
        </w:rPr>
        <w:t xml:space="preserve">, </w:t>
      </w:r>
      <w:r w:rsidR="0059797F" w:rsidRPr="0059797F">
        <w:rPr>
          <w:lang w:eastAsia="ru-RU"/>
        </w:rPr>
        <w:t>куб.м.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222"/>
        <w:gridCol w:w="1746"/>
        <w:gridCol w:w="1579"/>
        <w:gridCol w:w="1579"/>
        <w:gridCol w:w="1579"/>
      </w:tblGrid>
      <w:tr w:rsidR="00F70D24" w:rsidRPr="00F77F8D" w14:paraId="05EDE069" w14:textId="3F9ECE97" w:rsidTr="00F70D24">
        <w:trPr>
          <w:trHeight w:val="630"/>
        </w:trPr>
        <w:tc>
          <w:tcPr>
            <w:tcW w:w="702" w:type="dxa"/>
            <w:shd w:val="clear" w:color="auto" w:fill="auto"/>
            <w:vAlign w:val="center"/>
          </w:tcPr>
          <w:p w14:paraId="19768284" w14:textId="1B06825A" w:rsidR="00F70D24" w:rsidRPr="00F77F8D" w:rsidRDefault="00F70D24" w:rsidP="00F7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№пп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7279CAC8" w14:textId="63C3769B" w:rsidR="00F70D24" w:rsidRPr="00F77F8D" w:rsidRDefault="00F70D24" w:rsidP="00F7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56549C6" w14:textId="0C8B9EF7" w:rsidR="00F70D24" w:rsidRPr="00F77F8D" w:rsidRDefault="00F70D24" w:rsidP="00F7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Отапливаемый объем на 2020 год</w:t>
            </w:r>
            <w:r w:rsidR="00F77F8D" w:rsidRPr="00F7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куб.м.</w:t>
            </w:r>
          </w:p>
        </w:tc>
        <w:tc>
          <w:tcPr>
            <w:tcW w:w="1579" w:type="dxa"/>
            <w:vAlign w:val="center"/>
          </w:tcPr>
          <w:p w14:paraId="59CC1927" w14:textId="0E73BEE2" w:rsidR="00F70D24" w:rsidRPr="00F77F8D" w:rsidRDefault="00F70D24" w:rsidP="00F7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579" w:type="dxa"/>
            <w:vAlign w:val="center"/>
          </w:tcPr>
          <w:p w14:paraId="24E59841" w14:textId="096EAB70" w:rsidR="00F70D24" w:rsidRPr="00F77F8D" w:rsidRDefault="00F70D24" w:rsidP="00F7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1579" w:type="dxa"/>
            <w:vAlign w:val="center"/>
          </w:tcPr>
          <w:p w14:paraId="4A684ADA" w14:textId="201859E4" w:rsidR="00F70D24" w:rsidRPr="00F77F8D" w:rsidRDefault="00F70D24" w:rsidP="00F7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2031-</w:t>
            </w:r>
            <w:r w:rsidR="00B14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</w:t>
            </w:r>
          </w:p>
        </w:tc>
      </w:tr>
      <w:tr w:rsidR="005152D5" w:rsidRPr="00F77F8D" w14:paraId="4D3CE726" w14:textId="1E0C586D" w:rsidTr="00E54AA9">
        <w:trPr>
          <w:trHeight w:val="630"/>
        </w:trPr>
        <w:tc>
          <w:tcPr>
            <w:tcW w:w="702" w:type="dxa"/>
            <w:shd w:val="clear" w:color="auto" w:fill="auto"/>
            <w:hideMark/>
          </w:tcPr>
          <w:p w14:paraId="3052F253" w14:textId="77777777" w:rsidR="005152D5" w:rsidRPr="00F77F8D" w:rsidRDefault="005152D5" w:rsidP="0051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530" w14:textId="5DB8388F" w:rsidR="005152D5" w:rsidRPr="00F77F8D" w:rsidRDefault="005152D5" w:rsidP="0051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Соляная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66E0" w14:textId="6C52D7FC" w:rsidR="005152D5" w:rsidRPr="002D1FB7" w:rsidRDefault="005152D5" w:rsidP="0051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1ED82" w14:textId="2024ED9C" w:rsidR="005152D5" w:rsidRPr="002D1FB7" w:rsidRDefault="005152D5" w:rsidP="0051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DE314" w14:textId="25DD73D0" w:rsidR="005152D5" w:rsidRPr="002D1FB7" w:rsidRDefault="005152D5" w:rsidP="0051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90F29" w14:textId="076ACAEE" w:rsidR="005152D5" w:rsidRPr="002D1FB7" w:rsidRDefault="005152D5" w:rsidP="0051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629229B2" w14:textId="77777777" w:rsidR="003C4958" w:rsidRPr="003C4958" w:rsidRDefault="003C4958" w:rsidP="004975AA">
      <w:pPr>
        <w:pStyle w:val="aa"/>
        <w:spacing w:before="120"/>
        <w:rPr>
          <w:sz w:val="16"/>
          <w:szCs w:val="16"/>
        </w:rPr>
      </w:pPr>
    </w:p>
    <w:p w14:paraId="68DAA783" w14:textId="78013D1B" w:rsidR="002B66AE" w:rsidRPr="000E635D" w:rsidRDefault="002B66AE" w:rsidP="004975AA">
      <w:pPr>
        <w:pStyle w:val="aa"/>
        <w:spacing w:before="120"/>
      </w:pPr>
      <w:r w:rsidRPr="000E635D">
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14"/>
      <w:bookmarkEnd w:id="15"/>
    </w:p>
    <w:p w14:paraId="27593A5D" w14:textId="29A95509" w:rsidR="002B66AE" w:rsidRDefault="002B66AE" w:rsidP="00151B5B">
      <w:pPr>
        <w:pStyle w:val="af0"/>
        <w:spacing w:after="0" w:line="240" w:lineRule="auto"/>
        <w:rPr>
          <w:szCs w:val="24"/>
          <w:lang w:eastAsia="ru-RU"/>
        </w:rPr>
      </w:pPr>
      <w:bookmarkStart w:id="17" w:name="_Toc536140357"/>
      <w:r w:rsidRPr="000E635D">
        <w:rPr>
          <w:szCs w:val="24"/>
          <w:lang w:eastAsia="ru-RU"/>
        </w:rPr>
        <w:t xml:space="preserve">Существующие объемы потребления тепловой энергии (мощности) и теплоносителя </w:t>
      </w:r>
      <w:r w:rsidRPr="00151B5B">
        <w:t>представлены</w:t>
      </w:r>
      <w:r w:rsidRPr="000E635D">
        <w:rPr>
          <w:szCs w:val="24"/>
          <w:lang w:eastAsia="ru-RU"/>
        </w:rPr>
        <w:t xml:space="preserve"> в таблице </w:t>
      </w:r>
      <w:r w:rsidR="00B752D3">
        <w:rPr>
          <w:szCs w:val="24"/>
          <w:lang w:eastAsia="ru-RU"/>
        </w:rPr>
        <w:t>1.2</w:t>
      </w:r>
      <w:r w:rsidR="000E635D" w:rsidRPr="000E635D">
        <w:rPr>
          <w:szCs w:val="24"/>
          <w:lang w:eastAsia="ru-RU"/>
        </w:rPr>
        <w:t>.1</w:t>
      </w:r>
      <w:r w:rsidR="0013270A">
        <w:rPr>
          <w:szCs w:val="24"/>
          <w:lang w:eastAsia="ru-RU"/>
        </w:rPr>
        <w:t>. в зависимости от выбора варианта развития мастер-планов</w:t>
      </w:r>
      <w:r w:rsidR="00AF75CD">
        <w:rPr>
          <w:szCs w:val="24"/>
          <w:lang w:eastAsia="ru-RU"/>
        </w:rPr>
        <w:t>.</w:t>
      </w:r>
    </w:p>
    <w:p w14:paraId="0F039F1B" w14:textId="77777777" w:rsidR="00F268E9" w:rsidRPr="000E635D" w:rsidRDefault="00F268E9" w:rsidP="00F268E9">
      <w:pPr>
        <w:pStyle w:val="aa"/>
        <w:spacing w:before="120"/>
      </w:pPr>
      <w:bookmarkStart w:id="18" w:name="_Toc5751243"/>
      <w:bookmarkStart w:id="19" w:name="_Toc6365139"/>
      <w:r w:rsidRPr="000E635D"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18"/>
    </w:p>
    <w:p w14:paraId="18FB751A" w14:textId="77777777" w:rsidR="00F268E9" w:rsidRPr="000E635D" w:rsidRDefault="00F268E9" w:rsidP="00F268E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>Объекты, расположенные в производственных зонах использующие централизованные системы теплоснабжения, отсутствуют и в соответствии с Генеральным планированием не планируются.</w:t>
      </w:r>
    </w:p>
    <w:p w14:paraId="01C812F5" w14:textId="104F169D" w:rsidR="00F268E9" w:rsidRDefault="00F268E9" w:rsidP="00F268E9">
      <w:pPr>
        <w:pStyle w:val="aa"/>
        <w:spacing w:before="120"/>
      </w:pPr>
      <w:r w:rsidRPr="000E635D">
        <w:t xml:space="preserve"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</w:t>
      </w:r>
      <w:r w:rsidR="008A07C5">
        <w:t>муниципальному образованию</w:t>
      </w:r>
    </w:p>
    <w:p w14:paraId="738BF06E" w14:textId="77777777" w:rsidR="00F268E9" w:rsidRPr="00451169" w:rsidRDefault="00F268E9" w:rsidP="00F268E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451169">
        <w:rPr>
          <w:rFonts w:ascii="Times New Roman" w:eastAsia="Calibri" w:hAnsi="Times New Roman" w:cs="Times New Roman"/>
          <w:sz w:val="28"/>
          <w:szCs w:val="24"/>
          <w:lang w:eastAsia="ru-RU"/>
        </w:rPr>
        <w:t>Существующие и перспективные величины средневзвешенной плотности тепловой нагрузки в каждом расчетном элементе территориального деления</w:t>
      </w:r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представлены в таблице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14.1.</w:t>
      </w:r>
    </w:p>
    <w:p w14:paraId="3AACBA04" w14:textId="77777777" w:rsidR="00D11E39" w:rsidRDefault="00D11E39" w:rsidP="00120847">
      <w:pPr>
        <w:pStyle w:val="ae"/>
        <w:rPr>
          <w:lang w:eastAsia="ru-RU"/>
        </w:rPr>
      </w:pPr>
    </w:p>
    <w:p w14:paraId="5285381C" w14:textId="77777777" w:rsidR="00F268E9" w:rsidRDefault="00F268E9" w:rsidP="00120847">
      <w:pPr>
        <w:pStyle w:val="ae"/>
        <w:rPr>
          <w:lang w:eastAsia="ru-RU"/>
        </w:rPr>
      </w:pPr>
    </w:p>
    <w:p w14:paraId="203068E5" w14:textId="50B889A4" w:rsidR="00F268E9" w:rsidRDefault="00F268E9" w:rsidP="00120847">
      <w:pPr>
        <w:pStyle w:val="ae"/>
        <w:rPr>
          <w:lang w:eastAsia="ru-RU"/>
        </w:rPr>
        <w:sectPr w:rsidR="00F268E9" w:rsidSect="004975AA">
          <w:footerReference w:type="default" r:id="rId12"/>
          <w:pgSz w:w="11906" w:h="16838" w:code="9"/>
          <w:pgMar w:top="794" w:right="737" w:bottom="851" w:left="1650" w:header="0" w:footer="0" w:gutter="0"/>
          <w:cols w:space="708"/>
          <w:docGrid w:linePitch="360"/>
        </w:sectPr>
      </w:pPr>
    </w:p>
    <w:bookmarkEnd w:id="19"/>
    <w:p w14:paraId="39E01065" w14:textId="06B2A1D4" w:rsidR="0013270A" w:rsidRPr="00C6381E" w:rsidRDefault="0013270A" w:rsidP="0013270A">
      <w:pPr>
        <w:pStyle w:val="25"/>
      </w:pPr>
      <w:r w:rsidRPr="00C6381E">
        <w:lastRenderedPageBreak/>
        <w:t xml:space="preserve">Таблица </w:t>
      </w:r>
      <w:r>
        <w:t>1</w:t>
      </w:r>
      <w:r w:rsidRPr="00C6381E">
        <w:t>.</w:t>
      </w:r>
      <w:r>
        <w:t>2</w:t>
      </w:r>
      <w:r w:rsidRPr="00C6381E">
        <w:t>.1 Перспективные балансы производства и потребления тепловой энергии</w:t>
      </w:r>
    </w:p>
    <w:p w14:paraId="42CBCD1A" w14:textId="3F5F126E" w:rsidR="00A056EB" w:rsidRDefault="00A056EB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14840" w:type="dxa"/>
        <w:tblLook w:val="04A0" w:firstRow="1" w:lastRow="0" w:firstColumn="1" w:lastColumn="0" w:noHBand="0" w:noVBand="1"/>
      </w:tblPr>
      <w:tblGrid>
        <w:gridCol w:w="960"/>
        <w:gridCol w:w="4020"/>
        <w:gridCol w:w="1600"/>
        <w:gridCol w:w="1940"/>
        <w:gridCol w:w="1760"/>
        <w:gridCol w:w="1500"/>
        <w:gridCol w:w="1400"/>
        <w:gridCol w:w="1660"/>
      </w:tblGrid>
      <w:tr w:rsidR="008745F1" w:rsidRPr="00EA5714" w14:paraId="0E9448F6" w14:textId="77777777" w:rsidTr="00FA439F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7520" w14:textId="77777777" w:rsidR="008745F1" w:rsidRPr="00EA5714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№пп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1C80" w14:textId="77777777" w:rsidR="008745F1" w:rsidRPr="00EA5714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теплоисточника</w:t>
            </w:r>
          </w:p>
        </w:tc>
        <w:tc>
          <w:tcPr>
            <w:tcW w:w="5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261B" w14:textId="77777777" w:rsidR="008745F1" w:rsidRPr="00EA5714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ул. Школьная 6в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7DA" w14:textId="77777777" w:rsidR="008745F1" w:rsidRPr="00EA5714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ул. Комсомольская, 16в</w:t>
            </w:r>
          </w:p>
        </w:tc>
      </w:tr>
      <w:tr w:rsidR="000A0AFE" w:rsidRPr="00EA5714" w14:paraId="69478EB7" w14:textId="77777777" w:rsidTr="00FA439F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B2C6" w14:textId="77777777" w:rsidR="000A0AFE" w:rsidRPr="00EA5714" w:rsidRDefault="000A0AFE" w:rsidP="000A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329D" w14:textId="77777777" w:rsidR="000A0AFE" w:rsidRPr="00EA5714" w:rsidRDefault="000A0AFE" w:rsidP="000A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A553" w14:textId="77777777" w:rsidR="000A0AFE" w:rsidRPr="00EA5714" w:rsidRDefault="000A0AFE" w:rsidP="000A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3766" w14:textId="01D90CB7" w:rsidR="000A0AFE" w:rsidRPr="00EA5714" w:rsidRDefault="000A0AFE" w:rsidP="000A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FA27" w14:textId="5D8857D9" w:rsidR="000A0AFE" w:rsidRPr="00EA5714" w:rsidRDefault="000A0AFE" w:rsidP="000A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898E" w14:textId="77777777" w:rsidR="000A0AFE" w:rsidRPr="00EA5714" w:rsidRDefault="000A0AFE" w:rsidP="000A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C8D3" w14:textId="1C08CE16" w:rsidR="000A0AFE" w:rsidRPr="00EA5714" w:rsidRDefault="000A0AFE" w:rsidP="000A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485A" w14:textId="05F040F3" w:rsidR="000A0AFE" w:rsidRPr="00EA5714" w:rsidRDefault="000A0AFE" w:rsidP="000A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45F1" w:rsidRPr="00EA5714" w14:paraId="2D02D21E" w14:textId="77777777" w:rsidTr="00FA439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0394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43B1" w14:textId="77777777" w:rsidR="008745F1" w:rsidRPr="00EA5714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вариант мастер-плана. Без изменения</w:t>
            </w:r>
          </w:p>
        </w:tc>
      </w:tr>
      <w:tr w:rsidR="008745F1" w:rsidRPr="00EA5714" w14:paraId="5E19164A" w14:textId="77777777" w:rsidTr="00FA43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8331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D4C8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Выработка, тепловой энергии, Гкал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B84D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2BEE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407A6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625E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7BC0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5927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355,39</w:t>
            </w:r>
          </w:p>
        </w:tc>
      </w:tr>
      <w:tr w:rsidR="008745F1" w:rsidRPr="00EA5714" w14:paraId="103CF8A4" w14:textId="77777777" w:rsidTr="00FA43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0F05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E923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нужды, Гкал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D801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749B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3AC5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76F4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2AE1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FB71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745F1" w:rsidRPr="00EA5714" w14:paraId="1561E355" w14:textId="77777777" w:rsidTr="00FA43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7636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A5CC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в сеть, Гкал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5514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D586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8038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DF01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EA1A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BEE3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355,39</w:t>
            </w:r>
          </w:p>
        </w:tc>
      </w:tr>
      <w:tr w:rsidR="008745F1" w:rsidRPr="00EA5714" w14:paraId="5429BC95" w14:textId="77777777" w:rsidTr="00FA43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F7B0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038A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 тепловой энергии, Гкал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8E7C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2495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336E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F1DB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31CE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7E1C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745F1" w:rsidRPr="00EA5714" w14:paraId="3F0E382C" w14:textId="77777777" w:rsidTr="00FA439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73BF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5B80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энергии, Гкал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13AB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5C9D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D68B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4E5D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24A5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A622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355,39</w:t>
            </w:r>
          </w:p>
        </w:tc>
      </w:tr>
      <w:tr w:rsidR="008745F1" w:rsidRPr="00EA5714" w14:paraId="07183EDD" w14:textId="77777777" w:rsidTr="00FA43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D750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DE0C" w14:textId="77777777" w:rsidR="008745F1" w:rsidRPr="00EA5714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вариант мастер-плана. С учетом тепловых потерь и технологических нужд</w:t>
            </w:r>
          </w:p>
        </w:tc>
      </w:tr>
      <w:tr w:rsidR="008745F1" w:rsidRPr="00EA5714" w14:paraId="6AD6A4F5" w14:textId="77777777" w:rsidTr="00FA43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6938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6762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Выработка, тепловой энергии, Гкал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CC81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49A6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6EE0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4DBC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EE48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F07D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393,83</w:t>
            </w:r>
          </w:p>
        </w:tc>
      </w:tr>
      <w:tr w:rsidR="008745F1" w:rsidRPr="00EA5714" w14:paraId="7CF52952" w14:textId="77777777" w:rsidTr="00FA43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28AA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DDB3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нужды, Гкал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CAA1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81F1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D357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93D0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58EB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1EB7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15,75</w:t>
            </w:r>
          </w:p>
        </w:tc>
      </w:tr>
      <w:tr w:rsidR="008745F1" w:rsidRPr="00EA5714" w14:paraId="26F30F8C" w14:textId="77777777" w:rsidTr="00FA43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CA2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7C7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 в сеть, Гкал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60D5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A8A9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6111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A4D0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9F05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6C64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378,07</w:t>
            </w:r>
          </w:p>
        </w:tc>
      </w:tr>
      <w:tr w:rsidR="008745F1" w:rsidRPr="00EA5714" w14:paraId="19A3C709" w14:textId="77777777" w:rsidTr="00FA43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31D1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1577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 тепловой энергии, Гкал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3759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FEE4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3516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790A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4BA0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0E8B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22,68</w:t>
            </w:r>
          </w:p>
        </w:tc>
      </w:tr>
      <w:tr w:rsidR="008745F1" w:rsidRPr="00EA5714" w14:paraId="50C303DB" w14:textId="77777777" w:rsidTr="00FA439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6442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1677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Полезный отпуск тепловой энергии, Гкал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8895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7C32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4941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1A35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A23B0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1F3B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355,39</w:t>
            </w:r>
          </w:p>
        </w:tc>
      </w:tr>
    </w:tbl>
    <w:p w14:paraId="3D52E4E5" w14:textId="77777777" w:rsidR="0013270A" w:rsidRDefault="0013270A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46D1AC6F" w14:textId="77777777" w:rsidR="00D11E39" w:rsidRDefault="00D11E39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39CEC756" w14:textId="77777777" w:rsidR="00D11E39" w:rsidRDefault="00D11E39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  <w:sectPr w:rsidR="00D11E39" w:rsidSect="002D1FB7">
          <w:pgSz w:w="16840" w:h="11907" w:orient="landscape" w:code="9"/>
          <w:pgMar w:top="709" w:right="794" w:bottom="737" w:left="851" w:header="0" w:footer="0" w:gutter="0"/>
          <w:cols w:space="708"/>
          <w:docGrid w:linePitch="360"/>
        </w:sectPr>
      </w:pPr>
    </w:p>
    <w:p w14:paraId="02E641B0" w14:textId="77462418" w:rsidR="002B66AE" w:rsidRPr="000E635D" w:rsidRDefault="002B66AE" w:rsidP="004975AA">
      <w:pPr>
        <w:pStyle w:val="aa"/>
        <w:spacing w:before="120"/>
      </w:pPr>
      <w:bookmarkStart w:id="20" w:name="_Toc536140358"/>
      <w:bookmarkStart w:id="21" w:name="_Toc5751244"/>
      <w:bookmarkEnd w:id="17"/>
      <w:r w:rsidRPr="000E635D">
        <w:lastRenderedPageBreak/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20"/>
      <w:bookmarkEnd w:id="21"/>
    </w:p>
    <w:p w14:paraId="5672B8CE" w14:textId="77777777" w:rsidR="002B66AE" w:rsidRPr="000E635D" w:rsidRDefault="002B66AE" w:rsidP="004975AA">
      <w:pPr>
        <w:pStyle w:val="aa"/>
        <w:spacing w:before="120"/>
      </w:pPr>
      <w:bookmarkStart w:id="22" w:name="_Toc536140359"/>
      <w:bookmarkStart w:id="23" w:name="_Toc5751245"/>
      <w:r w:rsidRPr="000E635D">
        <w:t xml:space="preserve">2.1. Описание существующих и перспективных </w:t>
      </w:r>
      <w:bookmarkStart w:id="24" w:name="_Hlk35396064"/>
      <w:r w:rsidRPr="000E635D">
        <w:t>зон действия систем теплоснабжения и источников тепловой энергии</w:t>
      </w:r>
      <w:bookmarkEnd w:id="22"/>
      <w:bookmarkEnd w:id="23"/>
    </w:p>
    <w:p w14:paraId="6625C17C" w14:textId="7A77739D" w:rsidR="00E846D8" w:rsidRPr="00DB14D4" w:rsidRDefault="00E846D8" w:rsidP="00151B5B">
      <w:pPr>
        <w:pStyle w:val="af0"/>
        <w:spacing w:after="0" w:line="240" w:lineRule="auto"/>
      </w:pPr>
      <w:bookmarkStart w:id="25" w:name="_Toc536140360"/>
      <w:bookmarkStart w:id="26" w:name="_Toc5751246"/>
      <w:bookmarkEnd w:id="24"/>
      <w:r w:rsidRPr="00DB14D4">
        <w:t xml:space="preserve">В таблице </w:t>
      </w:r>
      <w:r w:rsidR="00BD6F10">
        <w:t>2</w:t>
      </w:r>
      <w:r w:rsidRPr="00DB14D4">
        <w:t>.1.</w:t>
      </w:r>
      <w:r>
        <w:t>1.</w:t>
      </w:r>
      <w:r w:rsidRPr="00DB14D4">
        <w:t xml:space="preserve"> приводится актуальный перечень теплоснабжающих организаций, учтенных в текущей актуализации.</w:t>
      </w:r>
    </w:p>
    <w:p w14:paraId="517CA97B" w14:textId="0583099A" w:rsidR="00E846D8" w:rsidRPr="00DB14D4" w:rsidRDefault="00E846D8" w:rsidP="00E846D8">
      <w:pPr>
        <w:pStyle w:val="ae"/>
        <w:rPr>
          <w:lang w:eastAsia="ru-RU"/>
        </w:rPr>
      </w:pPr>
      <w:bookmarkStart w:id="27" w:name="_Toc14406401"/>
      <w:r w:rsidRPr="00DB14D4">
        <w:rPr>
          <w:lang w:eastAsia="ru-RU"/>
        </w:rPr>
        <w:t xml:space="preserve">Таблица </w:t>
      </w:r>
      <w:r w:rsidR="00BD6F10">
        <w:rPr>
          <w:lang w:eastAsia="ru-RU"/>
        </w:rPr>
        <w:t>2</w:t>
      </w:r>
      <w:r w:rsidRPr="00DB14D4">
        <w:rPr>
          <w:lang w:eastAsia="ru-RU"/>
        </w:rPr>
        <w:t>.1.</w:t>
      </w:r>
      <w:r>
        <w:rPr>
          <w:lang w:eastAsia="ru-RU"/>
        </w:rPr>
        <w:t>1.</w:t>
      </w:r>
      <w:r w:rsidRPr="00DB14D4">
        <w:rPr>
          <w:lang w:eastAsia="ru-RU"/>
        </w:rPr>
        <w:t xml:space="preserve"> Актуальный перечень </w:t>
      </w:r>
      <w:bookmarkEnd w:id="27"/>
      <w:r w:rsidRPr="00DB14D4">
        <w:rPr>
          <w:lang w:eastAsia="ru-RU"/>
        </w:rPr>
        <w:t>теплоснабжающих организаций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202"/>
        <w:gridCol w:w="1418"/>
        <w:gridCol w:w="2267"/>
        <w:gridCol w:w="1617"/>
        <w:gridCol w:w="1559"/>
      </w:tblGrid>
      <w:tr w:rsidR="008745F1" w:rsidRPr="0062006E" w14:paraId="4B7DF4A6" w14:textId="77777777" w:rsidTr="00FA439F">
        <w:trPr>
          <w:trHeight w:val="666"/>
          <w:tblHeader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14:paraId="1DA798E1" w14:textId="77777777" w:rsidR="008745F1" w:rsidRPr="0062006E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41A0A29D" w14:textId="77777777" w:rsidR="008745F1" w:rsidRPr="0062006E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A8B47B0" w14:textId="77777777" w:rsidR="008745F1" w:rsidRPr="0062006E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действия</w:t>
            </w:r>
          </w:p>
        </w:tc>
        <w:tc>
          <w:tcPr>
            <w:tcW w:w="3884" w:type="dxa"/>
            <w:gridSpan w:val="2"/>
            <w:shd w:val="clear" w:color="auto" w:fill="auto"/>
            <w:vAlign w:val="center"/>
            <w:hideMark/>
          </w:tcPr>
          <w:p w14:paraId="5C49FEEE" w14:textId="77777777" w:rsidR="008745F1" w:rsidRPr="0062006E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теплоснабжающей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DC5E20E" w14:textId="77777777" w:rsidR="008745F1" w:rsidRPr="0062006E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ЕТО</w:t>
            </w:r>
          </w:p>
        </w:tc>
      </w:tr>
      <w:tr w:rsidR="008745F1" w:rsidRPr="0062006E" w14:paraId="5CED84C3" w14:textId="77777777" w:rsidTr="00FA439F">
        <w:trPr>
          <w:trHeight w:val="20"/>
          <w:tblHeader/>
        </w:trPr>
        <w:tc>
          <w:tcPr>
            <w:tcW w:w="487" w:type="dxa"/>
            <w:vMerge/>
            <w:shd w:val="clear" w:color="auto" w:fill="auto"/>
            <w:vAlign w:val="center"/>
          </w:tcPr>
          <w:p w14:paraId="3A1F5BAC" w14:textId="77777777" w:rsidR="008745F1" w:rsidRPr="0062006E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14:paraId="600CA761" w14:textId="77777777" w:rsidR="008745F1" w:rsidRPr="0062006E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07E2288" w14:textId="77777777" w:rsidR="008745F1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1FFA3A1" w14:textId="77777777" w:rsidR="008745F1" w:rsidRPr="0062006E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тепловой энергии</w:t>
            </w:r>
          </w:p>
        </w:tc>
        <w:tc>
          <w:tcPr>
            <w:tcW w:w="1617" w:type="dxa"/>
            <w:vAlign w:val="center"/>
          </w:tcPr>
          <w:p w14:paraId="27354ABB" w14:textId="77777777" w:rsidR="008745F1" w:rsidRPr="0062006E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сети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80A959" w14:textId="77777777" w:rsidR="008745F1" w:rsidRPr="0062006E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5F1" w:rsidRPr="0062006E" w14:paraId="0D55F7B8" w14:textId="77777777" w:rsidTr="00FA439F">
        <w:trPr>
          <w:trHeight w:val="20"/>
        </w:trPr>
        <w:tc>
          <w:tcPr>
            <w:tcW w:w="487" w:type="dxa"/>
            <w:shd w:val="clear" w:color="auto" w:fill="auto"/>
            <w:hideMark/>
          </w:tcPr>
          <w:p w14:paraId="1F0B06FB" w14:textId="77777777" w:rsidR="008745F1" w:rsidRPr="0062006E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25F" w14:textId="77777777" w:rsidR="008745F1" w:rsidRPr="0062006E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ул. Школьная 6в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456E90D" w14:textId="77777777" w:rsidR="008745F1" w:rsidRPr="00CA532D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Соляная</w:t>
            </w:r>
          </w:p>
        </w:tc>
        <w:tc>
          <w:tcPr>
            <w:tcW w:w="3884" w:type="dxa"/>
            <w:gridSpan w:val="2"/>
            <w:vMerge w:val="restart"/>
            <w:shd w:val="clear" w:color="auto" w:fill="auto"/>
            <w:vAlign w:val="center"/>
            <w:hideMark/>
          </w:tcPr>
          <w:p w14:paraId="45378DCF" w14:textId="77777777" w:rsidR="008745F1" w:rsidRPr="0062006E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«ТЭК»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F48223A" w14:textId="77777777" w:rsidR="008745F1" w:rsidRPr="0062006E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</w:t>
            </w:r>
            <w:r w:rsidRPr="006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твержден</w:t>
            </w:r>
          </w:p>
        </w:tc>
      </w:tr>
      <w:tr w:rsidR="008745F1" w:rsidRPr="0062006E" w14:paraId="1A659F96" w14:textId="77777777" w:rsidTr="00FA439F">
        <w:trPr>
          <w:trHeight w:val="20"/>
        </w:trPr>
        <w:tc>
          <w:tcPr>
            <w:tcW w:w="487" w:type="dxa"/>
            <w:shd w:val="clear" w:color="auto" w:fill="auto"/>
          </w:tcPr>
          <w:p w14:paraId="360D1002" w14:textId="77777777" w:rsidR="008745F1" w:rsidRPr="0062006E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DF1D" w14:textId="77777777" w:rsidR="008745F1" w:rsidRPr="0062006E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ул. Комсомольская, 16в</w:t>
            </w:r>
          </w:p>
        </w:tc>
        <w:tc>
          <w:tcPr>
            <w:tcW w:w="1418" w:type="dxa"/>
            <w:vMerge/>
            <w:shd w:val="clear" w:color="auto" w:fill="auto"/>
          </w:tcPr>
          <w:p w14:paraId="641B32D3" w14:textId="77777777" w:rsidR="008745F1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gridSpan w:val="2"/>
            <w:vMerge/>
            <w:shd w:val="clear" w:color="auto" w:fill="auto"/>
            <w:vAlign w:val="center"/>
          </w:tcPr>
          <w:p w14:paraId="0279B9F3" w14:textId="77777777" w:rsidR="008745F1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DF44F8" w14:textId="77777777" w:rsidR="008745F1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8F44C16" w14:textId="77777777" w:rsidR="00C47726" w:rsidRDefault="00C47726" w:rsidP="005D487B">
      <w:pPr>
        <w:pStyle w:val="af0"/>
        <w:spacing w:before="0" w:line="240" w:lineRule="auto"/>
      </w:pPr>
    </w:p>
    <w:p w14:paraId="3A6E4A1F" w14:textId="7FC4A63A" w:rsidR="005D487B" w:rsidRDefault="005D487B" w:rsidP="00151B5B">
      <w:pPr>
        <w:pStyle w:val="af0"/>
        <w:spacing w:after="0" w:line="240" w:lineRule="auto"/>
      </w:pPr>
      <w:r w:rsidRPr="005D487B">
        <w:t>Зон</w:t>
      </w:r>
      <w:r>
        <w:t>ы</w:t>
      </w:r>
      <w:r w:rsidRPr="005D487B">
        <w:t xml:space="preserve"> действия систем теплоснабжения и источников тепловой энергии</w:t>
      </w:r>
      <w:r>
        <w:t xml:space="preserve"> не изменятся на расчетный период.</w:t>
      </w:r>
      <w:r w:rsidR="00C47726">
        <w:t xml:space="preserve"> </w:t>
      </w:r>
      <w:r w:rsidRPr="004B3796">
        <w:t>Границы зон действия источников тепловой энергии устанавливаются по конечным потребителям, подключенным к тепловым сетям источников тепловой энергии.</w:t>
      </w:r>
    </w:p>
    <w:p w14:paraId="5203BCDB" w14:textId="35F90B6E" w:rsidR="002B66AE" w:rsidRPr="000E635D" w:rsidRDefault="002B66AE" w:rsidP="004975AA">
      <w:pPr>
        <w:pStyle w:val="aa"/>
        <w:spacing w:before="120"/>
      </w:pPr>
      <w:r w:rsidRPr="000E635D">
        <w:t>2.2. Описание существующих и перспективных зон действия индивидуальных источников тепловой энергии</w:t>
      </w:r>
      <w:bookmarkEnd w:id="25"/>
      <w:bookmarkEnd w:id="26"/>
    </w:p>
    <w:p w14:paraId="0A7698DB" w14:textId="24217848" w:rsidR="004B330E" w:rsidRPr="004B330E" w:rsidRDefault="004B330E" w:rsidP="004B330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8" w:name="_Toc536140361"/>
      <w:bookmarkStart w:id="29" w:name="_Toc5751247"/>
      <w:r w:rsidRPr="004B33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Зоны действия индивидуального теплоснабжения расположены на территории </w:t>
      </w:r>
      <w:r w:rsidR="002D1FB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  <w:r w:rsidRPr="004B330E">
        <w:rPr>
          <w:rFonts w:ascii="Times New Roman" w:eastAsia="Calibri" w:hAnsi="Times New Roman" w:cs="Times New Roman"/>
          <w:sz w:val="28"/>
          <w:szCs w:val="28"/>
          <w:lang w:eastAsia="ru-RU"/>
        </w:rPr>
        <w:t>, где преобладает одноэтажная и малоэтажная застройка.</w:t>
      </w:r>
      <w:r w:rsidR="00163D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B330E">
        <w:rPr>
          <w:rFonts w:ascii="Times New Roman" w:eastAsia="Calibri" w:hAnsi="Times New Roman" w:cs="Times New Roman"/>
          <w:sz w:val="28"/>
          <w:szCs w:val="28"/>
          <w:lang w:eastAsia="ru-RU"/>
        </w:rPr>
        <w:t>Зоны действия источников индивидуального теплоснабжения, работающих на твердом топливе, включают индивидуальные жилые домовладения и прочие объекты малоэтажного строительства, расположенные за пределами зон центрального теплоснабжения.</w:t>
      </w:r>
    </w:p>
    <w:p w14:paraId="12649310" w14:textId="5CA690C5" w:rsidR="002B66AE" w:rsidRPr="000E635D" w:rsidRDefault="002B66AE" w:rsidP="004975AA">
      <w:pPr>
        <w:pStyle w:val="aa"/>
        <w:spacing w:before="120"/>
      </w:pPr>
      <w:r w:rsidRPr="000E635D"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28"/>
      <w:bookmarkEnd w:id="29"/>
    </w:p>
    <w:p w14:paraId="295CE9B3" w14:textId="54C473BD" w:rsidR="00B671F7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>Существующие и перспективные балансы тепловой нагрузки представлены в таблиц</w:t>
      </w:r>
      <w:r w:rsidR="00960110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2.3.</w:t>
      </w:r>
      <w:r w:rsidR="00B752D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2722D31" w14:textId="77777777" w:rsidR="00F268E9" w:rsidRPr="000E635D" w:rsidRDefault="00F268E9" w:rsidP="00F268E9">
      <w:pPr>
        <w:pStyle w:val="aa"/>
        <w:spacing w:before="120"/>
      </w:pPr>
      <w:bookmarkStart w:id="30" w:name="_Toc536140362"/>
      <w:bookmarkStart w:id="31" w:name="_Toc5751248"/>
      <w:r w:rsidRPr="000E635D"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bookmarkEnd w:id="30"/>
      <w:bookmarkEnd w:id="31"/>
    </w:p>
    <w:p w14:paraId="313C85FF" w14:textId="77777777" w:rsidR="00F268E9" w:rsidRPr="000E635D" w:rsidRDefault="00F268E9" w:rsidP="00F268E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>Зон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ы</w:t>
      </w:r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действия источников тепловой энергии расположена в границах одного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муниципального образования</w:t>
      </w:r>
      <w:r w:rsidRPr="000E635D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14:paraId="0E1B142A" w14:textId="77777777" w:rsidR="00D11E39" w:rsidRDefault="00D11E39" w:rsidP="00B752D3">
      <w:pPr>
        <w:pStyle w:val="ae"/>
        <w:rPr>
          <w:lang w:eastAsia="ru-RU"/>
        </w:rPr>
        <w:sectPr w:rsidR="00D11E39" w:rsidSect="004975AA">
          <w:pgSz w:w="11906" w:h="16838" w:code="9"/>
          <w:pgMar w:top="794" w:right="737" w:bottom="851" w:left="1650" w:header="0" w:footer="0" w:gutter="0"/>
          <w:cols w:space="708"/>
          <w:docGrid w:linePitch="360"/>
        </w:sectPr>
      </w:pPr>
    </w:p>
    <w:p w14:paraId="1337F7BF" w14:textId="2430345C" w:rsidR="00AF75CD" w:rsidRDefault="00AF75CD" w:rsidP="00AF75CD">
      <w:pPr>
        <w:pStyle w:val="41"/>
      </w:pPr>
      <w:r w:rsidRPr="00D741F7">
        <w:lastRenderedPageBreak/>
        <w:t xml:space="preserve">Таблица </w:t>
      </w:r>
      <w:r>
        <w:t>2</w:t>
      </w:r>
      <w:r w:rsidRPr="00D741F7">
        <w:t>.</w:t>
      </w:r>
      <w:r>
        <w:t>3</w:t>
      </w:r>
      <w:r w:rsidRPr="00D741F7">
        <w:t>.1. Перспективные балансы тепловой нагрузки</w:t>
      </w:r>
    </w:p>
    <w:p w14:paraId="7F3BC2F2" w14:textId="77777777" w:rsidR="00AF75CD" w:rsidRDefault="00AF75CD" w:rsidP="00AF75CD">
      <w:pPr>
        <w:spacing w:after="120" w:line="240" w:lineRule="auto"/>
        <w:rPr>
          <w:rFonts w:ascii="Times New Roman" w:hAnsi="Times New Roman" w:cs="Times New Roman"/>
          <w:b/>
          <w:sz w:val="16"/>
          <w:szCs w:val="16"/>
        </w:rPr>
      </w:pPr>
      <w:bookmarkStart w:id="32" w:name="_Hlk35395445"/>
    </w:p>
    <w:tbl>
      <w:tblPr>
        <w:tblW w:w="15344" w:type="dxa"/>
        <w:tblLook w:val="04A0" w:firstRow="1" w:lastRow="0" w:firstColumn="1" w:lastColumn="0" w:noHBand="0" w:noVBand="1"/>
      </w:tblPr>
      <w:tblGrid>
        <w:gridCol w:w="960"/>
        <w:gridCol w:w="7824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8745F1" w:rsidRPr="00EA5714" w14:paraId="7DA21CD5" w14:textId="77777777" w:rsidTr="00FA439F">
        <w:trPr>
          <w:trHeight w:val="20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32"/>
          <w:p w14:paraId="29106F9D" w14:textId="77777777" w:rsidR="008745F1" w:rsidRPr="00EA5714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7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9633" w14:textId="77777777" w:rsidR="008745F1" w:rsidRPr="00EA5714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_GoBack"/>
            <w:bookmarkEnd w:id="33"/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1D43" w14:textId="77777777" w:rsidR="008745F1" w:rsidRPr="00EA5714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5B32" w14:textId="77777777" w:rsidR="008745F1" w:rsidRPr="00EA5714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ул. Школьная 6в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6E6D" w14:textId="77777777" w:rsidR="008745F1" w:rsidRPr="00EA5714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F63C" w14:textId="77777777" w:rsidR="008745F1" w:rsidRPr="00EA5714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ул. Комсомольская, 16в</w:t>
            </w:r>
          </w:p>
        </w:tc>
      </w:tr>
      <w:tr w:rsidR="000A0AFE" w:rsidRPr="00EA5714" w14:paraId="5D44655E" w14:textId="77777777" w:rsidTr="00FA439F">
        <w:trPr>
          <w:trHeight w:val="20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0AB1" w14:textId="77777777" w:rsidR="000A0AFE" w:rsidRPr="00EA5714" w:rsidRDefault="000A0AFE" w:rsidP="000A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171E" w14:textId="77777777" w:rsidR="000A0AFE" w:rsidRPr="00EA5714" w:rsidRDefault="000A0AFE" w:rsidP="000A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CC8B" w14:textId="77777777" w:rsidR="000A0AFE" w:rsidRPr="00EA5714" w:rsidRDefault="000A0AFE" w:rsidP="000A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087" w14:textId="77777777" w:rsidR="000A0AFE" w:rsidRPr="00EA5714" w:rsidRDefault="000A0AFE" w:rsidP="000A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1F15" w14:textId="11C15825" w:rsidR="000A0AFE" w:rsidRPr="00EA5714" w:rsidRDefault="000A0AFE" w:rsidP="000A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1968" w14:textId="3CC64C59" w:rsidR="000A0AFE" w:rsidRPr="00EA5714" w:rsidRDefault="000A0AFE" w:rsidP="000A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8E22" w14:textId="77777777" w:rsidR="000A0AFE" w:rsidRPr="00EA5714" w:rsidRDefault="000A0AFE" w:rsidP="000A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A903" w14:textId="77777777" w:rsidR="000A0AFE" w:rsidRPr="00EA5714" w:rsidRDefault="000A0AFE" w:rsidP="000A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98D5" w14:textId="4AADFCA8" w:rsidR="000A0AFE" w:rsidRPr="00EA5714" w:rsidRDefault="000A0AFE" w:rsidP="000A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D476" w14:textId="3860B17A" w:rsidR="000A0AFE" w:rsidRPr="00EA5714" w:rsidRDefault="000A0AFE" w:rsidP="000A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45F1" w:rsidRPr="00EA5714" w14:paraId="0A2C7F64" w14:textId="77777777" w:rsidTr="00FA439F">
        <w:trPr>
          <w:trHeight w:val="20"/>
        </w:trPr>
        <w:tc>
          <w:tcPr>
            <w:tcW w:w="15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153" w14:textId="77777777" w:rsidR="008745F1" w:rsidRPr="00EA5714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вариант мастер-плана. Без изменения</w:t>
            </w:r>
          </w:p>
        </w:tc>
      </w:tr>
      <w:tr w:rsidR="008745F1" w:rsidRPr="00EA5714" w14:paraId="69ABD11F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E8AE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54BF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мощность, в том числе: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EEB1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C4D4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F2A1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B665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72B77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47DA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44F2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CE15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</w:tr>
      <w:tr w:rsidR="008745F1" w:rsidRPr="00EA5714" w14:paraId="17D63E24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75C3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C26F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Располагаемая тепловая мощность станции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FB41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F223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F690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E7F3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3602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9D7AC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BF5F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69D7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</w:tr>
      <w:tr w:rsidR="008745F1" w:rsidRPr="00EA5714" w14:paraId="677018C8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A72C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1063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71CC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4BB1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A210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14B6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35E0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AF36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867A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EAAF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745F1" w:rsidRPr="00EA5714" w14:paraId="3594B4F3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AF5C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3C2E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 в тепловых сетях в горячей воде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8FCC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4BD8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62EE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068D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0AA4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10FE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AAD4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5698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745F1" w:rsidRPr="00EA5714" w14:paraId="47E9A7F8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9CCE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4C19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Расчетная нагрузка на хозяйственные нужды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3CF1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A5B9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5837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0C10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A76A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7309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FED4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EDB2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745F1" w:rsidRPr="00EA5714" w14:paraId="3E44D62D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BAEB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C3CD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Присоединенная договорная тепловая нагрузка в горячей воде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8808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7ECA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C3BB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A72F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B680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333B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1308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0761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</w:tr>
      <w:tr w:rsidR="008745F1" w:rsidRPr="00EA5714" w14:paraId="3EEEAFF0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5031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4B75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Присоединенная расчетная тепловая нагрузка в горячей воде, в том числе: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9175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1A0F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824C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7714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E918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2BB7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5D7D6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E3BD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</w:tr>
      <w:tr w:rsidR="008745F1" w:rsidRPr="00EA5714" w14:paraId="6410EF8E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61B4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1639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6EC2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F19B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74B6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6D2B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E42A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D50F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63F5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A118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</w:tr>
      <w:tr w:rsidR="008745F1" w:rsidRPr="00EA5714" w14:paraId="554B4229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129E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3726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A178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4B64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0A28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574F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1CB7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3B23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74B7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4BC9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745F1" w:rsidRPr="00EA5714" w14:paraId="6894B3C6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02D9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2483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7BB9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42A5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996FF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936C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6776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C973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015D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3CA8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745F1" w:rsidRPr="00EA5714" w14:paraId="495557EA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9C5B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1857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Резерв/дефицит тепловой мощности (по договорной нагрузке)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8DD0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F0D9F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7B49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4FED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F79C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0493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3A44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2BC1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0,144</w:t>
            </w:r>
          </w:p>
        </w:tc>
      </w:tr>
      <w:tr w:rsidR="008745F1" w:rsidRPr="00EA5714" w14:paraId="6AA921D1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8CD0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FB7B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Резерв/дефицит тепловой мощности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5115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83B2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212C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8932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38CD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F135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44D6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A3A1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0,144</w:t>
            </w:r>
          </w:p>
        </w:tc>
      </w:tr>
      <w:tr w:rsidR="008745F1" w:rsidRPr="00EA5714" w14:paraId="437F1B49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2FF4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AC76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Располагаемая тепловая мощность нетто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F86C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FAA3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09EC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59E2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00F4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5FE9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7498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A3F0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</w:tr>
      <w:tr w:rsidR="008745F1" w:rsidRPr="00EA5714" w14:paraId="3243EC13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9083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FF5A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допустимое значение тепловой нагрузки на коллекторах станции при аварийном выводе самого мощного пикового котла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1302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228C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2137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F1FA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EA1A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9899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056A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9990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</w:tr>
      <w:tr w:rsidR="008745F1" w:rsidRPr="00EA5714" w14:paraId="73F06B2B" w14:textId="77777777" w:rsidTr="00FA439F">
        <w:trPr>
          <w:trHeight w:val="20"/>
        </w:trPr>
        <w:tc>
          <w:tcPr>
            <w:tcW w:w="15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68AB" w14:textId="77777777" w:rsidR="008745F1" w:rsidRPr="00EA5714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вариант мастер-плана. С учетом тепловых потерь и технологических нужд</w:t>
            </w:r>
          </w:p>
        </w:tc>
      </w:tr>
      <w:tr w:rsidR="008745F1" w:rsidRPr="00EA5714" w14:paraId="52E81DC6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44FC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54D6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Установленная тепловая мощность, в том числе: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4EB0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9193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93DD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48A5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C718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C5CD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1A64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751F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0,129</w:t>
            </w:r>
          </w:p>
        </w:tc>
      </w:tr>
      <w:tr w:rsidR="008745F1" w:rsidRPr="00EA5714" w14:paraId="376D8AA9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03FB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7FDC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Располагаемая тепловая мощность станции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064C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503F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7B65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AAEF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531E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5387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53A2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55C8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0,129</w:t>
            </w:r>
          </w:p>
        </w:tc>
      </w:tr>
      <w:tr w:rsidR="008745F1" w:rsidRPr="00EA5714" w14:paraId="244B03D4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474C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D02D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тепла на собственные нужды станции в горячей воде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3692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7DE4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8199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A877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CDEB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B7C4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BCBD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4CAA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</w:tr>
      <w:tr w:rsidR="008745F1" w:rsidRPr="00EA5714" w14:paraId="08B0CA68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AF69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2F5A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 в тепловых сетях в горячей воде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723A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EF72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89C3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AACD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38D9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D222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36B8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1EEA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0,007</w:t>
            </w:r>
          </w:p>
        </w:tc>
      </w:tr>
      <w:tr w:rsidR="008745F1" w:rsidRPr="00EA5714" w14:paraId="23D03351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B1A1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29A8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Расчетная нагрузка на хозяйственные нужды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E667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D098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7FC28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796E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34ED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11E8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D8C2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5E66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745F1" w:rsidRPr="00EA5714" w14:paraId="11669014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701D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B92B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Присоединенная договорная тепловая нагрузка в горячей воде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55AD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AA62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57F4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0A20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4956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4EAB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DB93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6DFF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</w:tr>
      <w:tr w:rsidR="008745F1" w:rsidRPr="00EA5714" w14:paraId="30BD314D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0AD6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76BB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Присоединенная расчетная тепловая нагрузка в горячей воде, в том числе: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A63E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8F36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D9AB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40CD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BD7B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FCAF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C015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BEDE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</w:tr>
      <w:tr w:rsidR="008745F1" w:rsidRPr="00EA5714" w14:paraId="3F8EE494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AF7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753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2CB7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3FD8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39BA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82F0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2062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185C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4337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3487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0,114</w:t>
            </w:r>
          </w:p>
        </w:tc>
      </w:tr>
      <w:tr w:rsidR="008745F1" w:rsidRPr="00EA5714" w14:paraId="7948D94F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CAD2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B7F3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C112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7035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8297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A377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C014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B3C7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C471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F326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45F1" w:rsidRPr="00EA5714" w14:paraId="0D0625CE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AA1A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91C6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02D1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D402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2086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9FAD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985F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5D57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8A94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1D8B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45F1" w:rsidRPr="00EA5714" w14:paraId="4F4C009D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0E2D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B2FB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Резерв/дефицит тепловой мощности (по договорной нагрузке)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30D6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3990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2F84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AB80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3175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14D2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826B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43AD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</w:tr>
      <w:tr w:rsidR="008745F1" w:rsidRPr="00EA5714" w14:paraId="6F307493" w14:textId="77777777" w:rsidTr="00FA439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6CCA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4E7C" w14:textId="77777777" w:rsidR="008745F1" w:rsidRPr="00EA5714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Резерв/дефицит тепловой мощности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C15E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F036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493E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B2A7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966C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7A57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0B8E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5061" w14:textId="77777777" w:rsidR="008745F1" w:rsidRPr="00EA5714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7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</w:tr>
    </w:tbl>
    <w:p w14:paraId="0D5F4340" w14:textId="77777777" w:rsidR="00D11E39" w:rsidRDefault="00D11E39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  <w:sectPr w:rsidR="00D11E39" w:rsidSect="00E14993">
          <w:pgSz w:w="16840" w:h="11907" w:orient="landscape" w:code="9"/>
          <w:pgMar w:top="1650" w:right="794" w:bottom="737" w:left="851" w:header="0" w:footer="0" w:gutter="0"/>
          <w:cols w:space="708"/>
          <w:docGrid w:linePitch="360"/>
        </w:sectPr>
      </w:pPr>
    </w:p>
    <w:p w14:paraId="421CFD33" w14:textId="6D2A5DD9" w:rsidR="00D11E39" w:rsidRPr="001B24D1" w:rsidRDefault="00D11E39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5F1DFDE2" w14:textId="04E55B7A" w:rsidR="004D26D4" w:rsidRPr="000E635D" w:rsidRDefault="004D26D4" w:rsidP="004975AA">
      <w:pPr>
        <w:pStyle w:val="aa"/>
        <w:spacing w:before="120"/>
      </w:pPr>
      <w:bookmarkStart w:id="34" w:name="_Toc536140363"/>
      <w:bookmarkStart w:id="35" w:name="_Toc5751249"/>
      <w:r w:rsidRPr="000E635D">
        <w:t xml:space="preserve">2.5. </w:t>
      </w:r>
      <w:bookmarkEnd w:id="34"/>
      <w:bookmarkEnd w:id="35"/>
      <w:r w:rsidR="005B2294" w:rsidRPr="000E635D">
        <w:t>Радиус эффективного теплоснабжения, определяемый в соответствии с методическими указаниями по разработке схем теплоснабжения</w:t>
      </w:r>
    </w:p>
    <w:p w14:paraId="1CA1B94B" w14:textId="77777777" w:rsidR="004D26D4" w:rsidRPr="000E635D" w:rsidRDefault="004D26D4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27.07.2010 «О теплоснабжении» если система теплоснабжения образована на базе единственного источника теплоты, то границы его (источника) зоны действия совпадают с границами системы теплоснабжения. Такие системы теплоснабжения принято называть изолированными» и «Радиус теплоснабжения в зоне действия изолированной системы теплоснабжения </w:t>
      </w:r>
      <w:proofErr w:type="gramStart"/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>- это</w:t>
      </w:r>
      <w:proofErr w:type="gramEnd"/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расстояние от точки самого удаленного присоединения потребителя до источника тепловой энергии». </w:t>
      </w:r>
    </w:p>
    <w:p w14:paraId="315A7F33" w14:textId="052F2DD0" w:rsidR="004D26D4" w:rsidRPr="000E635D" w:rsidRDefault="004D26D4" w:rsidP="004975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>Радиус эффективного теплоснабжения представлен в таблице 2.5.1.</w:t>
      </w:r>
    </w:p>
    <w:p w14:paraId="50A14BDF" w14:textId="7C97438D" w:rsidR="00174EE1" w:rsidRPr="000E635D" w:rsidRDefault="00174EE1" w:rsidP="00174EE1">
      <w:pPr>
        <w:pStyle w:val="ae"/>
        <w:rPr>
          <w:lang w:eastAsia="ru-RU"/>
        </w:rPr>
      </w:pPr>
      <w:bookmarkStart w:id="36" w:name="_Toc3951567"/>
      <w:bookmarkStart w:id="37" w:name="_Toc6365138"/>
      <w:bookmarkStart w:id="38" w:name="_Toc536140364"/>
      <w:r w:rsidRPr="000E635D">
        <w:rPr>
          <w:lang w:eastAsia="ru-RU"/>
        </w:rPr>
        <w:t>Таблица 2.5.1.</w:t>
      </w:r>
      <w:r w:rsidR="00E3034E">
        <w:rPr>
          <w:lang w:eastAsia="ru-RU"/>
        </w:rPr>
        <w:t xml:space="preserve"> </w:t>
      </w:r>
      <w:bookmarkStart w:id="39" w:name="_Hlk39111606"/>
      <w:r w:rsidRPr="000E635D">
        <w:rPr>
          <w:lang w:eastAsia="ru-RU"/>
        </w:rPr>
        <w:t>Радиус эффективного теплоснабжения</w:t>
      </w:r>
      <w:bookmarkEnd w:id="36"/>
      <w:bookmarkEnd w:id="37"/>
      <w:bookmarkEnd w:id="39"/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864"/>
        <w:gridCol w:w="3141"/>
        <w:gridCol w:w="1984"/>
      </w:tblGrid>
      <w:tr w:rsidR="008745F1" w:rsidRPr="006358B5" w14:paraId="5D50302D" w14:textId="77777777" w:rsidTr="00FA439F">
        <w:trPr>
          <w:trHeight w:val="630"/>
          <w:tblHeader/>
        </w:trPr>
        <w:tc>
          <w:tcPr>
            <w:tcW w:w="526" w:type="dxa"/>
            <w:shd w:val="clear" w:color="auto" w:fill="auto"/>
            <w:vAlign w:val="center"/>
            <w:hideMark/>
          </w:tcPr>
          <w:p w14:paraId="02F8CC94" w14:textId="77777777" w:rsidR="008745F1" w:rsidRPr="006358B5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_Hlk35395509"/>
            <w:r w:rsidRPr="0063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3864" w:type="dxa"/>
            <w:shd w:val="clear" w:color="auto" w:fill="auto"/>
            <w:vAlign w:val="center"/>
            <w:hideMark/>
          </w:tcPr>
          <w:p w14:paraId="1DCD0B7C" w14:textId="77777777" w:rsidR="008745F1" w:rsidRPr="006358B5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3E439F" w14:textId="77777777" w:rsidR="008745F1" w:rsidRPr="006358B5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Расстояние от точки самого удаленного присоединения потребителя до источника тепловой энергии, км </w:t>
            </w:r>
          </w:p>
        </w:tc>
        <w:tc>
          <w:tcPr>
            <w:tcW w:w="1984" w:type="dxa"/>
            <w:vAlign w:val="center"/>
          </w:tcPr>
          <w:p w14:paraId="15B50A13" w14:textId="77777777" w:rsidR="008745F1" w:rsidRPr="006358B5" w:rsidRDefault="008745F1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Радиус эффективного теплоснабжения, км</w:t>
            </w:r>
          </w:p>
        </w:tc>
      </w:tr>
      <w:tr w:rsidR="008745F1" w:rsidRPr="006358B5" w14:paraId="132A6690" w14:textId="77777777" w:rsidTr="00FA439F">
        <w:trPr>
          <w:trHeight w:val="315"/>
        </w:trPr>
        <w:tc>
          <w:tcPr>
            <w:tcW w:w="526" w:type="dxa"/>
            <w:shd w:val="clear" w:color="auto" w:fill="auto"/>
            <w:hideMark/>
          </w:tcPr>
          <w:p w14:paraId="68550DCE" w14:textId="77777777" w:rsidR="008745F1" w:rsidRPr="006358B5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8169" w14:textId="77777777" w:rsidR="008745F1" w:rsidRPr="00EA5714" w:rsidRDefault="008745F1" w:rsidP="00FA43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7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Котельная, ул. Школьная 6в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14705C" w14:textId="77777777" w:rsidR="008745F1" w:rsidRPr="00B51E8F" w:rsidRDefault="008745F1" w:rsidP="00FA43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7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0,085</w:t>
            </w:r>
          </w:p>
        </w:tc>
        <w:tc>
          <w:tcPr>
            <w:tcW w:w="1984" w:type="dxa"/>
            <w:vAlign w:val="bottom"/>
          </w:tcPr>
          <w:p w14:paraId="452763BF" w14:textId="77777777" w:rsidR="008745F1" w:rsidRPr="00EB01CC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0,100</w:t>
            </w:r>
          </w:p>
        </w:tc>
      </w:tr>
      <w:tr w:rsidR="008745F1" w:rsidRPr="006358B5" w14:paraId="4BF4D2D9" w14:textId="77777777" w:rsidTr="00FA439F">
        <w:trPr>
          <w:trHeight w:val="315"/>
        </w:trPr>
        <w:tc>
          <w:tcPr>
            <w:tcW w:w="526" w:type="dxa"/>
            <w:shd w:val="clear" w:color="auto" w:fill="auto"/>
            <w:hideMark/>
          </w:tcPr>
          <w:p w14:paraId="5CAD636C" w14:textId="77777777" w:rsidR="008745F1" w:rsidRPr="006358B5" w:rsidRDefault="008745F1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085" w14:textId="77777777" w:rsidR="008745F1" w:rsidRPr="00EA5714" w:rsidRDefault="008745F1" w:rsidP="00FA43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7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Котельная, ул. Комсомольская, 16в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085293" w14:textId="77777777" w:rsidR="008745F1" w:rsidRPr="00B51E8F" w:rsidRDefault="008745F1" w:rsidP="00FA439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57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984" w:type="dxa"/>
            <w:vAlign w:val="bottom"/>
          </w:tcPr>
          <w:p w14:paraId="1654BD74" w14:textId="77777777" w:rsidR="008745F1" w:rsidRPr="006358B5" w:rsidRDefault="008745F1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0,150</w:t>
            </w:r>
          </w:p>
        </w:tc>
      </w:tr>
      <w:bookmarkEnd w:id="40"/>
    </w:tbl>
    <w:p w14:paraId="74528797" w14:textId="77777777" w:rsidR="004D259B" w:rsidRPr="004D259B" w:rsidRDefault="004D259B" w:rsidP="004D259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37DDE717" w14:textId="77777777" w:rsidR="00174EE1" w:rsidRPr="002B66AE" w:rsidRDefault="00174EE1" w:rsidP="004975AA">
      <w:pPr>
        <w:pStyle w:val="aa"/>
        <w:spacing w:before="120"/>
      </w:pPr>
      <w:bookmarkStart w:id="41" w:name="_Toc5751250"/>
      <w:r w:rsidRPr="002B66AE">
        <w:t>Раздел 3 Существующие и перспективные балансы теплоносителя</w:t>
      </w:r>
      <w:bookmarkEnd w:id="38"/>
      <w:bookmarkEnd w:id="41"/>
    </w:p>
    <w:p w14:paraId="56F7347F" w14:textId="77777777" w:rsidR="00174EE1" w:rsidRPr="002B66AE" w:rsidRDefault="00174EE1" w:rsidP="004975AA">
      <w:pPr>
        <w:pStyle w:val="aa"/>
        <w:spacing w:before="120"/>
      </w:pPr>
      <w:bookmarkStart w:id="42" w:name="_Toc536140365"/>
      <w:bookmarkStart w:id="43" w:name="_Toc5751251"/>
      <w:r w:rsidRPr="002B66AE">
        <w:t xml:space="preserve">3.1. 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2B66AE">
        <w:t>теплопотребляющими</w:t>
      </w:r>
      <w:proofErr w:type="spellEnd"/>
      <w:r w:rsidRPr="002B66AE">
        <w:t xml:space="preserve"> установками потребителей</w:t>
      </w:r>
      <w:bookmarkEnd w:id="42"/>
      <w:bookmarkEnd w:id="43"/>
    </w:p>
    <w:p w14:paraId="4815E911" w14:textId="549EC30D" w:rsidR="00174EE1" w:rsidRPr="002B66AE" w:rsidRDefault="00DF08A7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174EE1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ля участков тепловых сетей длиной более 5 км от источников теплоты без распределения теплоты расчетный расход воды следует принимать равным 0,5 % объема воды в этих трубопроводах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B47D65D" w14:textId="4B7CBDE9" w:rsidR="000403D2" w:rsidRDefault="000403D2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2B66AE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отсутствии баков - по максимальному расходу воды на горячее водоснабжение плюс (в обоих случаях) 0,75 % фактического объема воды в трубопроводах сетей и присоединенных к ним системах горячего водоснабжения зданий. </w:t>
      </w:r>
    </w:p>
    <w:p w14:paraId="44C44F62" w14:textId="33122CA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СП 124.13330.2012 «Тепловые сети» расход подпиточной воды в рабочем режиме должен компенсировать расчетные (нормируемые) потери сетевой воды в системе теплоснабжения. </w:t>
      </w:r>
    </w:p>
    <w:p w14:paraId="3A264129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Расчетные (нормируемые) потери сетевой воды в системе теплоснабжения включают расчетные технологические потери (затраты) сетевой воды и потери сетевой воды с нормативной утечкой из тепловой сети и систем теплопотребления. </w:t>
      </w:r>
    </w:p>
    <w:p w14:paraId="689EA493" w14:textId="21DA23F3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Среднегодовая утечка теплоносителя (</w:t>
      </w:r>
      <w:r w:rsidR="000403D2">
        <w:rPr>
          <w:rFonts w:ascii="Times New Roman" w:eastAsia="Calibri" w:hAnsi="Times New Roman" w:cs="Times New Roman"/>
          <w:sz w:val="28"/>
          <w:szCs w:val="28"/>
          <w:lang w:eastAsia="ru-RU"/>
        </w:rPr>
        <w:t>куб.м.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/ч) из водяных тепловых сетей должна быть не более 0,25% среднегодового объема воды в тепловой сети и присоединенных системах теплоснабжения независимо от схемы присоединения (за исключением систем горячего водоснабжения, присоединенных через </w:t>
      </w:r>
      <w:proofErr w:type="spellStart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водоподогреватели</w:t>
      </w:r>
      <w:proofErr w:type="spellEnd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14:paraId="291C7DB6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потребителей, промывку, дезинфекцию, проведение регламентных испытаний трубопроводов и оборудования тепловых сетей. Для компенсации этих расчетных технологических потерь (затрат) сетевой воды, необходима дополнительная производительность водоподготовительной установки и соответствующего оборудования (свыше 0,25% объема теплосети), которая зависит от интенсивности заполнения трубопроводов. При этом скорость заполнения тепловой сети должна быть увязана с производительностью источника подпитки и может быть нижеуказанных расходов.</w:t>
      </w:r>
    </w:p>
    <w:p w14:paraId="450F6E95" w14:textId="0D5C9B65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данных по фактическим объемам воды допускается принимать его равным 65</w:t>
      </w:r>
      <w:r w:rsidR="000403D2">
        <w:rPr>
          <w:rFonts w:ascii="Times New Roman" w:eastAsia="Calibri" w:hAnsi="Times New Roman" w:cs="Times New Roman"/>
          <w:sz w:val="28"/>
          <w:szCs w:val="28"/>
          <w:lang w:eastAsia="ru-RU"/>
        </w:rPr>
        <w:t>куб.м.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1 МВт расчетной тепловой нагрузки при закрытой системе теплоснабжения.</w:t>
      </w:r>
    </w:p>
    <w:p w14:paraId="166C1105" w14:textId="77777777" w:rsidR="002B66AE" w:rsidRPr="002B66AE" w:rsidRDefault="002B66AE" w:rsidP="004975AA">
      <w:pPr>
        <w:pStyle w:val="aa"/>
        <w:spacing w:before="120"/>
      </w:pPr>
      <w:bookmarkStart w:id="44" w:name="_Toc536140366"/>
      <w:bookmarkStart w:id="45" w:name="_Toc5751252"/>
      <w:bookmarkStart w:id="46" w:name="_Toc536140367"/>
      <w:r w:rsidRPr="002B66AE"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4"/>
      <w:bookmarkEnd w:id="45"/>
    </w:p>
    <w:p w14:paraId="47EE721C" w14:textId="65A89649" w:rsidR="00E41C27" w:rsidRPr="00E41C27" w:rsidRDefault="00E41C27" w:rsidP="00E41C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7" w:name="_Toc5751253"/>
      <w:r w:rsidRPr="00E41C27">
        <w:rPr>
          <w:rFonts w:ascii="Times New Roman" w:eastAsia="Times New Roman" w:hAnsi="Times New Roman"/>
          <w:sz w:val="28"/>
          <w:szCs w:val="28"/>
          <w:lang w:eastAsia="ru-RU"/>
        </w:rPr>
        <w:t>Превышение расчетных объемов подпитки считается аварийным расходом воды и производится поиск утечек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D49381" w14:textId="4B850614" w:rsidR="002B66AE" w:rsidRPr="002B66AE" w:rsidRDefault="002B66AE" w:rsidP="004975AA">
      <w:pPr>
        <w:pStyle w:val="aa"/>
        <w:spacing w:before="120"/>
      </w:pPr>
      <w:r w:rsidRPr="002B66AE">
        <w:t xml:space="preserve">Раздел 4 Основные положения мастер-плана развития систем теплоснабжения </w:t>
      </w:r>
      <w:r w:rsidR="008A07C5">
        <w:t>муниципального образования</w:t>
      </w:r>
      <w:bookmarkEnd w:id="46"/>
      <w:bookmarkEnd w:id="47"/>
    </w:p>
    <w:p w14:paraId="302B7795" w14:textId="0CD5975A" w:rsidR="002B66AE" w:rsidRPr="002B66AE" w:rsidRDefault="002B66AE" w:rsidP="004975AA">
      <w:pPr>
        <w:pStyle w:val="aa"/>
        <w:spacing w:before="120"/>
      </w:pPr>
      <w:bookmarkStart w:id="48" w:name="_Toc536140368"/>
      <w:bookmarkStart w:id="49" w:name="_Toc5751254"/>
      <w:r w:rsidRPr="002B66AE">
        <w:t xml:space="preserve">4.1. Описание сценариев развития теплоснабжения </w:t>
      </w:r>
      <w:r w:rsidR="008A07C5">
        <w:t>муниципального образования</w:t>
      </w:r>
      <w:bookmarkEnd w:id="48"/>
      <w:bookmarkEnd w:id="49"/>
    </w:p>
    <w:p w14:paraId="3965D7C3" w14:textId="77777777" w:rsidR="008C7CE9" w:rsidRPr="00AB26F4" w:rsidRDefault="008C7CE9" w:rsidP="008C7CE9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0" w:name="_Toc536140369"/>
      <w:bookmarkStart w:id="51" w:name="_Toc5751255"/>
      <w:r w:rsidRPr="00AB26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Вариант №1</w:t>
      </w:r>
    </w:p>
    <w:p w14:paraId="1313175A" w14:textId="77777777" w:rsidR="008C7CE9" w:rsidRDefault="008C7CE9" w:rsidP="008C7CE9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6F4">
        <w:rPr>
          <w:rFonts w:ascii="Times New Roman" w:eastAsia="Times New Roman" w:hAnsi="Times New Roman"/>
          <w:sz w:val="28"/>
          <w:szCs w:val="28"/>
          <w:lang w:eastAsia="ru-RU"/>
        </w:rPr>
        <w:t>Техническое обслуживание тепловых сетей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источника тепловой энергии</w:t>
      </w:r>
      <w:r w:rsidRPr="00AB26F4">
        <w:rPr>
          <w:rFonts w:ascii="Times New Roman" w:eastAsia="Times New Roman" w:hAnsi="Times New Roman"/>
          <w:sz w:val="28"/>
          <w:szCs w:val="28"/>
          <w:lang w:eastAsia="ru-RU"/>
        </w:rPr>
        <w:t xml:space="preserve">, способствующее нормативной эксплуатации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систем теплоснабжения</w:t>
      </w:r>
      <w:r w:rsidRPr="00AB26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B26F4">
        <w:rPr>
          <w:lang w:eastAsia="ru-RU"/>
        </w:rPr>
        <w:t xml:space="preserve"> </w:t>
      </w:r>
      <w:r w:rsidRPr="00AB26F4">
        <w:rPr>
          <w:rFonts w:ascii="Times New Roman" w:eastAsia="Times New Roman" w:hAnsi="Times New Roman"/>
          <w:sz w:val="28"/>
          <w:szCs w:val="28"/>
          <w:lang w:eastAsia="ru-RU"/>
        </w:rPr>
        <w:t>Замена теплоизоляционного материала тепловых сетей.</w:t>
      </w:r>
    </w:p>
    <w:p w14:paraId="5E73A46C" w14:textId="77777777" w:rsidR="008C7CE9" w:rsidRDefault="008C7CE9" w:rsidP="008C7CE9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26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Вариант №2</w:t>
      </w:r>
    </w:p>
    <w:p w14:paraId="15779D14" w14:textId="77777777" w:rsidR="008C7CE9" w:rsidRDefault="008C7CE9" w:rsidP="008C7CE9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40">
        <w:rPr>
          <w:rFonts w:ascii="Times New Roman" w:eastAsia="Times New Roman" w:hAnsi="Times New Roman"/>
          <w:sz w:val="28"/>
          <w:szCs w:val="28"/>
          <w:lang w:eastAsia="ru-RU"/>
        </w:rPr>
        <w:t>Рассматривая данный вариант развития системы теплоснабжения, предлагаются мероприятия, направленные на повышение надежности работы системы.</w:t>
      </w:r>
    </w:p>
    <w:p w14:paraId="28D1B393" w14:textId="77777777" w:rsidR="008C7CE9" w:rsidRPr="00D05E40" w:rsidRDefault="008C7CE9" w:rsidP="008C7CE9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40">
        <w:rPr>
          <w:rFonts w:ascii="Times New Roman" w:eastAsia="Times New Roman" w:hAnsi="Times New Roman"/>
          <w:sz w:val="28"/>
          <w:szCs w:val="28"/>
          <w:lang w:eastAsia="ru-RU"/>
        </w:rPr>
        <w:t>Все предлагаемые мероприятия в данном варианте можно подразделить на две группы:</w:t>
      </w:r>
    </w:p>
    <w:p w14:paraId="0FE2E7CC" w14:textId="77777777" w:rsidR="008C7CE9" w:rsidRPr="00D05E40" w:rsidRDefault="008C7CE9" w:rsidP="008C7CE9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4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05E40">
        <w:rPr>
          <w:rFonts w:ascii="Times New Roman" w:eastAsia="Times New Roman" w:hAnsi="Times New Roman"/>
          <w:sz w:val="28"/>
          <w:szCs w:val="28"/>
          <w:lang w:eastAsia="ru-RU"/>
        </w:rPr>
        <w:tab/>
        <w:t>Мероприятия по техническому перевооружению источник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D05E40">
        <w:rPr>
          <w:rFonts w:ascii="Times New Roman" w:eastAsia="Times New Roman" w:hAnsi="Times New Roman"/>
          <w:sz w:val="28"/>
          <w:szCs w:val="28"/>
          <w:lang w:eastAsia="ru-RU"/>
        </w:rPr>
        <w:t xml:space="preserve"> тепловой энергии;</w:t>
      </w:r>
    </w:p>
    <w:p w14:paraId="0EE324F9" w14:textId="77777777" w:rsidR="008C7CE9" w:rsidRPr="00D05E40" w:rsidRDefault="008C7CE9" w:rsidP="008C7CE9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E4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D05E40">
        <w:rPr>
          <w:rFonts w:ascii="Times New Roman" w:eastAsia="Times New Roman" w:hAnsi="Times New Roman"/>
          <w:sz w:val="28"/>
          <w:szCs w:val="28"/>
          <w:lang w:eastAsia="ru-RU"/>
        </w:rPr>
        <w:tab/>
        <w:t>Мероприятия по реконструкции тепловых сетей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C876F04" w14:textId="222D25C7" w:rsidR="002B66AE" w:rsidRPr="002B66AE" w:rsidRDefault="002B66AE" w:rsidP="004975AA">
      <w:pPr>
        <w:pStyle w:val="aa"/>
        <w:spacing w:before="120"/>
      </w:pPr>
      <w:r w:rsidRPr="002B66AE">
        <w:t xml:space="preserve">4.2. Обоснование выбора приоритетного сценария развития теплоснабжения </w:t>
      </w:r>
      <w:r w:rsidR="008A07C5">
        <w:t>муниципального образования</w:t>
      </w:r>
      <w:bookmarkEnd w:id="50"/>
      <w:bookmarkEnd w:id="51"/>
    </w:p>
    <w:p w14:paraId="25FC5E00" w14:textId="1AB8ECF8" w:rsidR="00666252" w:rsidRPr="00AB26F4" w:rsidRDefault="00666252" w:rsidP="00666252">
      <w:pPr>
        <w:pStyle w:val="af0"/>
        <w:spacing w:before="0" w:line="240" w:lineRule="auto"/>
        <w:rPr>
          <w:lang w:eastAsia="ru-RU"/>
        </w:rPr>
      </w:pPr>
      <w:bookmarkStart w:id="52" w:name="_Toc536140370"/>
      <w:bookmarkStart w:id="53" w:name="_Toc5751256"/>
      <w:r w:rsidRPr="00AB26F4">
        <w:rPr>
          <w:lang w:eastAsia="ru-RU"/>
        </w:rPr>
        <w:t xml:space="preserve">В качестве приоритетного варианта перспективного развития выбран вариант № </w:t>
      </w:r>
      <w:r w:rsidR="008C7CE9">
        <w:rPr>
          <w:lang w:eastAsia="ru-RU"/>
        </w:rPr>
        <w:t>2</w:t>
      </w:r>
      <w:r w:rsidRPr="00AB26F4">
        <w:rPr>
          <w:lang w:eastAsia="ru-RU"/>
        </w:rPr>
        <w:t xml:space="preserve">. </w:t>
      </w:r>
      <w:r>
        <w:rPr>
          <w:lang w:eastAsia="ru-RU"/>
        </w:rPr>
        <w:t>Расчет тарифных моделей представлен в Части 12 обосновывающих материалов.</w:t>
      </w:r>
    </w:p>
    <w:p w14:paraId="12AA95D9" w14:textId="3AFA60AA" w:rsidR="002B66AE" w:rsidRPr="002B66AE" w:rsidRDefault="002B66AE" w:rsidP="004975AA">
      <w:pPr>
        <w:pStyle w:val="aa"/>
        <w:spacing w:before="120"/>
      </w:pPr>
      <w:r w:rsidRPr="002B66AE">
        <w:t xml:space="preserve">Раздел 5 </w:t>
      </w:r>
      <w:bookmarkEnd w:id="52"/>
      <w:bookmarkEnd w:id="53"/>
      <w:r w:rsidR="005B2294" w:rsidRPr="005B2294">
        <w:t>Предложения по строительству, реконструкции, техническому перевооружению и (или) модернизации источников тепловой энергии</w:t>
      </w:r>
    </w:p>
    <w:p w14:paraId="35435D21" w14:textId="046CD640" w:rsidR="002B66AE" w:rsidRPr="002B66AE" w:rsidRDefault="002B66AE" w:rsidP="004975AA">
      <w:pPr>
        <w:pStyle w:val="aa"/>
        <w:spacing w:before="120"/>
      </w:pPr>
      <w:bookmarkStart w:id="54" w:name="_Toc536140371"/>
      <w:bookmarkStart w:id="55" w:name="_Toc5751257"/>
      <w:r w:rsidRPr="002B66AE">
        <w:lastRenderedPageBreak/>
        <w:t xml:space="preserve">5.1. </w:t>
      </w:r>
      <w:bookmarkStart w:id="56" w:name="_Hlk39111886"/>
      <w:r w:rsidRPr="002B66AE">
        <w:t xml:space="preserve">Предложения по строительству источников тепловой энергии, обеспечивающих перспективную тепловую нагрузку на осваиваемых территориях </w:t>
      </w:r>
      <w:r w:rsidR="008A07C5">
        <w:t>муниципального образования</w:t>
      </w:r>
      <w:bookmarkEnd w:id="54"/>
      <w:bookmarkEnd w:id="55"/>
      <w:bookmarkEnd w:id="56"/>
    </w:p>
    <w:p w14:paraId="37B49CBC" w14:textId="77777777" w:rsidR="00F07390" w:rsidRPr="00666252" w:rsidRDefault="00F07390" w:rsidP="00F0739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7" w:name="_Toc536140372"/>
      <w:bookmarkStart w:id="58" w:name="_Toc5751258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предусматривается.</w:t>
      </w:r>
    </w:p>
    <w:p w14:paraId="059D1754" w14:textId="0FA3D774" w:rsidR="002B66AE" w:rsidRPr="002B66AE" w:rsidRDefault="002B66AE" w:rsidP="004975AA">
      <w:pPr>
        <w:pStyle w:val="aa"/>
        <w:spacing w:before="120"/>
      </w:pPr>
      <w:r w:rsidRPr="002B66AE">
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57"/>
      <w:bookmarkEnd w:id="58"/>
    </w:p>
    <w:p w14:paraId="542A5C46" w14:textId="74B3D52F" w:rsidR="001C4E9B" w:rsidRPr="00666252" w:rsidRDefault="00F07390" w:rsidP="001C4E9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9" w:name="_Toc536140373"/>
      <w:bookmarkStart w:id="60" w:name="_Toc5751259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предусматривается.</w:t>
      </w:r>
    </w:p>
    <w:p w14:paraId="40A9E903" w14:textId="3F1AA047" w:rsidR="002B66AE" w:rsidRPr="002B66AE" w:rsidRDefault="002B66AE" w:rsidP="004975AA">
      <w:pPr>
        <w:pStyle w:val="aa"/>
        <w:spacing w:before="120"/>
      </w:pPr>
      <w:r w:rsidRPr="002B66AE">
        <w:t xml:space="preserve">5.3. </w:t>
      </w:r>
      <w:bookmarkStart w:id="61" w:name="_Hlk35396801"/>
      <w:bookmarkEnd w:id="59"/>
      <w:bookmarkEnd w:id="60"/>
      <w:r w:rsidR="005B2294">
        <w:t>П</w:t>
      </w:r>
      <w:r w:rsidR="005B2294" w:rsidRPr="005B2294">
        <w:t>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61"/>
    </w:p>
    <w:p w14:paraId="1C6CE929" w14:textId="081F9728" w:rsidR="00522112" w:rsidRPr="00522112" w:rsidRDefault="00522112" w:rsidP="0052211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2" w:name="_Toc536140374"/>
      <w:bookmarkStart w:id="63" w:name="_Toc5751260"/>
      <w:r w:rsidRPr="005221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 представлены в Приложении </w:t>
      </w:r>
      <w:r w:rsidR="00F0739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221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Обосновывающих материалов.</w:t>
      </w:r>
    </w:p>
    <w:p w14:paraId="7729F893" w14:textId="511B392A" w:rsidR="002B66AE" w:rsidRPr="002B66AE" w:rsidRDefault="002B66AE" w:rsidP="004975AA">
      <w:pPr>
        <w:pStyle w:val="aa"/>
        <w:spacing w:before="120"/>
      </w:pPr>
      <w:r w:rsidRPr="002B66AE"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62"/>
      <w:bookmarkEnd w:id="63"/>
    </w:p>
    <w:p w14:paraId="203228C0" w14:textId="5D72478D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Источники тепловой энергии, функционирующих в режиме комбинированной выработки электрической и тепловой энергии и котельных, отсутствуют на территории </w:t>
      </w:r>
      <w:r w:rsidR="008C7CE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F51FF47" w14:textId="77777777" w:rsidR="002B66AE" w:rsidRPr="002B66AE" w:rsidRDefault="002B66AE" w:rsidP="004975AA">
      <w:pPr>
        <w:pStyle w:val="aa"/>
        <w:spacing w:before="120"/>
      </w:pPr>
      <w:bookmarkStart w:id="64" w:name="_Toc536140375"/>
      <w:bookmarkStart w:id="65" w:name="_Toc5751261"/>
      <w:r w:rsidRPr="002B66AE"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64"/>
      <w:bookmarkEnd w:id="65"/>
    </w:p>
    <w:p w14:paraId="7822BE65" w14:textId="2E7C35FD" w:rsidR="001C4E9B" w:rsidRPr="00666252" w:rsidRDefault="008C7CE9" w:rsidP="001C4E9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6" w:name="_Toc536140376"/>
      <w:bookmarkStart w:id="67" w:name="_Toc5751262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предусматривается.</w:t>
      </w:r>
    </w:p>
    <w:p w14:paraId="713E9441" w14:textId="1E138EE0" w:rsidR="002B66AE" w:rsidRPr="002B66AE" w:rsidRDefault="002B66AE" w:rsidP="004975AA">
      <w:pPr>
        <w:pStyle w:val="aa"/>
        <w:spacing w:before="120"/>
      </w:pPr>
      <w:r w:rsidRPr="002B66AE">
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66"/>
      <w:bookmarkEnd w:id="67"/>
    </w:p>
    <w:p w14:paraId="6C907406" w14:textId="77777777" w:rsidR="00465607" w:rsidRPr="00666252" w:rsidRDefault="00465607" w:rsidP="0046560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8" w:name="_Toc536140377"/>
      <w:bookmarkStart w:id="69" w:name="_Toc5751263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предусматривается.</w:t>
      </w:r>
    </w:p>
    <w:p w14:paraId="58AFC59B" w14:textId="77777777" w:rsidR="002B66AE" w:rsidRPr="002B66AE" w:rsidRDefault="002B66AE" w:rsidP="004975AA">
      <w:pPr>
        <w:pStyle w:val="aa"/>
        <w:spacing w:before="120"/>
      </w:pPr>
      <w:r w:rsidRPr="002B66AE"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68"/>
      <w:bookmarkEnd w:id="69"/>
    </w:p>
    <w:p w14:paraId="7CC00715" w14:textId="77777777" w:rsidR="00465607" w:rsidRPr="00666252" w:rsidRDefault="00465607" w:rsidP="0046560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0" w:name="_Toc536140378"/>
      <w:bookmarkStart w:id="71" w:name="_Toc5751264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предусматривается.</w:t>
      </w:r>
    </w:p>
    <w:p w14:paraId="336796AD" w14:textId="77777777" w:rsidR="002B66AE" w:rsidRPr="002B66AE" w:rsidRDefault="002B66AE" w:rsidP="004975AA">
      <w:pPr>
        <w:pStyle w:val="aa"/>
        <w:spacing w:before="120"/>
      </w:pPr>
      <w:r w:rsidRPr="002B66AE">
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70"/>
      <w:bookmarkEnd w:id="71"/>
    </w:p>
    <w:p w14:paraId="57FD97C9" w14:textId="1947BD14" w:rsidR="001C4E9B" w:rsidRDefault="001C4E9B" w:rsidP="001C4E9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2" w:name="_Toc536140379"/>
      <w:bookmarkStart w:id="73" w:name="_Toc5751265"/>
      <w:r w:rsidRPr="001C4E9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Температурны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C4E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график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C4E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отпуска тепловой энергии для каждого источника тепловой энергии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 в таблице 5.8.1.</w:t>
      </w:r>
    </w:p>
    <w:p w14:paraId="7B47DBB8" w14:textId="6DDCA909" w:rsidR="001C4E9B" w:rsidRDefault="001C4E9B" w:rsidP="001C4E9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5.8.1. </w:t>
      </w:r>
      <w:r w:rsidRPr="001C4E9B">
        <w:rPr>
          <w:rFonts w:ascii="Times New Roman" w:eastAsia="Calibri" w:hAnsi="Times New Roman" w:cs="Times New Roman"/>
          <w:sz w:val="28"/>
          <w:szCs w:val="28"/>
          <w:lang w:eastAsia="ru-RU"/>
        </w:rPr>
        <w:t>Температурны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C4E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график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C4E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отпуска тепловой энергии для каждого источника тепловой энергии</w:t>
      </w:r>
    </w:p>
    <w:tbl>
      <w:tblPr>
        <w:tblW w:w="9558" w:type="dxa"/>
        <w:tblLook w:val="04A0" w:firstRow="1" w:lastRow="0" w:firstColumn="1" w:lastColumn="0" w:noHBand="0" w:noVBand="1"/>
      </w:tblPr>
      <w:tblGrid>
        <w:gridCol w:w="960"/>
        <w:gridCol w:w="3288"/>
        <w:gridCol w:w="1600"/>
        <w:gridCol w:w="1950"/>
        <w:gridCol w:w="1760"/>
      </w:tblGrid>
      <w:tr w:rsidR="00FA439F" w:rsidRPr="002742F0" w14:paraId="12CF0BC9" w14:textId="77777777" w:rsidTr="00FA439F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71C6" w14:textId="77777777" w:rsidR="00FA439F" w:rsidRPr="002742F0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A9F35" w14:textId="77777777" w:rsidR="00FA439F" w:rsidRPr="002742F0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8BC5" w14:textId="77777777" w:rsidR="00FA439F" w:rsidRPr="002742F0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Темпер. график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E467" w14:textId="77777777" w:rsidR="00FA439F" w:rsidRPr="002742F0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регулирования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7031B" w14:textId="77777777" w:rsidR="00FA439F" w:rsidRPr="002742F0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FA439F" w:rsidRPr="002742F0" w14:paraId="57EE33A8" w14:textId="77777777" w:rsidTr="00FA43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3E3DB" w14:textId="77777777" w:rsidR="00FA439F" w:rsidRPr="002742F0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0720" w14:textId="77777777" w:rsidR="00FA439F" w:rsidRPr="002742F0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ул. Школьная 6в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23CE" w14:textId="77777777" w:rsidR="00FA439F" w:rsidRPr="002742F0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4CC1" w14:textId="77777777" w:rsidR="00FA439F" w:rsidRPr="002742F0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8DC9" w14:textId="77777777" w:rsidR="00FA439F" w:rsidRPr="002742F0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Сезонный</w:t>
            </w:r>
          </w:p>
        </w:tc>
      </w:tr>
      <w:tr w:rsidR="00FA439F" w:rsidRPr="002742F0" w14:paraId="0BD6AA71" w14:textId="77777777" w:rsidTr="00FA439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0937D" w14:textId="77777777" w:rsidR="00FA439F" w:rsidRPr="002742F0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0BFD" w14:textId="77777777" w:rsidR="00FA439F" w:rsidRPr="002742F0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ул. Комсомольская, 16в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99C3" w14:textId="77777777" w:rsidR="00FA439F" w:rsidRPr="002742F0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95/70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B82A" w14:textId="77777777" w:rsidR="00FA439F" w:rsidRPr="002742F0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F36F" w14:textId="77777777" w:rsidR="00FA439F" w:rsidRPr="002742F0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Сезонный</w:t>
            </w:r>
          </w:p>
        </w:tc>
      </w:tr>
    </w:tbl>
    <w:p w14:paraId="653FD9A7" w14:textId="77777777" w:rsidR="00465607" w:rsidRDefault="00465607" w:rsidP="0096011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3E1BBB" w14:textId="69F13309" w:rsidR="001C4E9B" w:rsidRPr="001C4E9B" w:rsidRDefault="001C4E9B" w:rsidP="0096011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Необходимость изменения отсут</w:t>
      </w:r>
      <w:r w:rsidR="00960110">
        <w:rPr>
          <w:rFonts w:ascii="Times New Roman" w:eastAsia="Calibri" w:hAnsi="Times New Roman" w:cs="Times New Roman"/>
          <w:sz w:val="28"/>
          <w:szCs w:val="28"/>
          <w:lang w:eastAsia="ru-RU"/>
        </w:rPr>
        <w:t>ствует.</w:t>
      </w:r>
    </w:p>
    <w:p w14:paraId="78A2D1E4" w14:textId="5B153776" w:rsidR="002B66AE" w:rsidRPr="002B66AE" w:rsidRDefault="002B66AE" w:rsidP="004975AA">
      <w:pPr>
        <w:pStyle w:val="aa"/>
        <w:spacing w:before="120"/>
      </w:pPr>
      <w:r w:rsidRPr="002B66AE"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72"/>
      <w:bookmarkEnd w:id="73"/>
    </w:p>
    <w:p w14:paraId="195B1F73" w14:textId="25B7EA65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4" w:name="_Toc536140380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по перспективной установленной тепловой мощности каждого источника тепловой энергии </w:t>
      </w:r>
      <w:r w:rsidR="00960110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 в таблиц</w:t>
      </w:r>
      <w:r w:rsidR="006136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="00960110">
        <w:rPr>
          <w:rFonts w:ascii="Times New Roman" w:eastAsia="Calibri" w:hAnsi="Times New Roman" w:cs="Times New Roman"/>
          <w:sz w:val="28"/>
          <w:szCs w:val="28"/>
          <w:lang w:eastAsia="ru-RU"/>
        </w:rPr>
        <w:t>2.3.1</w:t>
      </w:r>
      <w:r w:rsidR="006136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7D24FEC" w14:textId="77777777" w:rsidR="002B66AE" w:rsidRPr="002B66AE" w:rsidRDefault="002B66AE" w:rsidP="004975AA">
      <w:pPr>
        <w:pStyle w:val="aa"/>
        <w:spacing w:before="120"/>
      </w:pPr>
      <w:bookmarkStart w:id="75" w:name="_Toc5751266"/>
      <w:r w:rsidRPr="002B66AE">
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74"/>
      <w:bookmarkEnd w:id="75"/>
    </w:p>
    <w:p w14:paraId="1BA7DBFE" w14:textId="77777777" w:rsidR="00613678" w:rsidRPr="00666252" w:rsidRDefault="00613678" w:rsidP="00613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6" w:name="_Toc536140381"/>
      <w:bookmarkStart w:id="77" w:name="_Toc5751267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предусматривается.</w:t>
      </w:r>
    </w:p>
    <w:p w14:paraId="5162CB9C" w14:textId="41E931F0" w:rsidR="002B66AE" w:rsidRPr="002B66AE" w:rsidRDefault="002B66AE" w:rsidP="004975AA">
      <w:pPr>
        <w:pStyle w:val="aa"/>
        <w:spacing w:before="120"/>
      </w:pPr>
      <w:r w:rsidRPr="002B66AE">
        <w:t xml:space="preserve">Раздел 6 </w:t>
      </w:r>
      <w:bookmarkEnd w:id="76"/>
      <w:bookmarkEnd w:id="77"/>
      <w:r w:rsidR="005B2294" w:rsidRPr="005B2294">
        <w:t>Предложения по строительству, реконструкции и (или) модернизации тепловых сетей</w:t>
      </w:r>
    </w:p>
    <w:p w14:paraId="562A0F2A" w14:textId="4CFDA2E1" w:rsidR="002B66AE" w:rsidRPr="002B66AE" w:rsidRDefault="002B66AE" w:rsidP="004975AA">
      <w:pPr>
        <w:pStyle w:val="aa"/>
        <w:spacing w:before="120"/>
      </w:pPr>
      <w:bookmarkStart w:id="78" w:name="_Toc536140382"/>
      <w:bookmarkStart w:id="79" w:name="_Toc5751268"/>
      <w:r w:rsidRPr="002B66AE">
        <w:t xml:space="preserve">6.1. Предложения </w:t>
      </w:r>
      <w:bookmarkEnd w:id="78"/>
      <w:bookmarkEnd w:id="79"/>
      <w:r w:rsidR="005B2294" w:rsidRPr="005B2294">
        <w:t>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</w:p>
    <w:p w14:paraId="65C3E7C1" w14:textId="77777777" w:rsidR="00D97FBD" w:rsidRPr="00BB4F5D" w:rsidRDefault="00D97FBD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0" w:name="_Hlk5748257"/>
      <w:bookmarkStart w:id="81" w:name="_Toc536140383"/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с дефицитом тепловой мощности и зоны с избытком тепловой мощности не выявлены, требующие реконструкции и строительство тепловых сетей.</w:t>
      </w:r>
    </w:p>
    <w:p w14:paraId="2F39B622" w14:textId="20AC249A" w:rsidR="002B66AE" w:rsidRPr="002B66AE" w:rsidRDefault="002B66AE" w:rsidP="004975AA">
      <w:pPr>
        <w:pStyle w:val="aa"/>
        <w:spacing w:before="120"/>
      </w:pPr>
      <w:bookmarkStart w:id="82" w:name="_Toc5751269"/>
      <w:bookmarkEnd w:id="80"/>
      <w:r w:rsidRPr="002B66AE">
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</w:r>
      <w:r w:rsidR="008A07C5">
        <w:t>муниципального образования</w:t>
      </w:r>
      <w:r w:rsidRPr="002B66AE">
        <w:t xml:space="preserve"> под жилищную, комплексную или производственную застройку</w:t>
      </w:r>
      <w:bookmarkEnd w:id="81"/>
      <w:bookmarkEnd w:id="82"/>
    </w:p>
    <w:p w14:paraId="11AF54B3" w14:textId="77777777" w:rsidR="00613678" w:rsidRPr="00666252" w:rsidRDefault="00613678" w:rsidP="0061367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3" w:name="_Toc536140384"/>
      <w:bookmarkStart w:id="84" w:name="_Toc5751270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предусматривается.</w:t>
      </w:r>
    </w:p>
    <w:p w14:paraId="7831B0CD" w14:textId="3E881006" w:rsidR="002B66AE" w:rsidRPr="002B66AE" w:rsidRDefault="002B66AE" w:rsidP="004975AA">
      <w:pPr>
        <w:pStyle w:val="aa"/>
        <w:spacing w:before="120"/>
      </w:pPr>
      <w:r w:rsidRPr="002B66AE">
        <w:t xml:space="preserve">6.3. Предложения </w:t>
      </w:r>
      <w:bookmarkEnd w:id="83"/>
      <w:bookmarkEnd w:id="84"/>
      <w:r w:rsidR="005B2294" w:rsidRPr="005B2294">
        <w:t>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14:paraId="506BF334" w14:textId="77777777" w:rsidR="00B21E8D" w:rsidRPr="00666252" w:rsidRDefault="00B21E8D" w:rsidP="00B21E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5" w:name="_Toc536140385"/>
      <w:bookmarkStart w:id="86" w:name="_Toc575127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предусматривается.</w:t>
      </w:r>
    </w:p>
    <w:p w14:paraId="56B8D63E" w14:textId="0B5409C4" w:rsidR="002B66AE" w:rsidRPr="002B66AE" w:rsidRDefault="002B66AE" w:rsidP="004975AA">
      <w:pPr>
        <w:pStyle w:val="aa"/>
        <w:spacing w:before="120"/>
      </w:pPr>
      <w:r w:rsidRPr="002B66AE">
        <w:t xml:space="preserve">6.4. </w:t>
      </w:r>
      <w:bookmarkEnd w:id="85"/>
      <w:bookmarkEnd w:id="86"/>
      <w:r w:rsidR="00E845E5">
        <w:t>П</w:t>
      </w:r>
      <w:r w:rsidR="00E845E5" w:rsidRPr="00E845E5">
        <w:t xml:space="preserve">редложения по строительству, реконструкции и (или) модернизации </w:t>
      </w:r>
      <w:r w:rsidR="00E845E5" w:rsidRPr="00E845E5">
        <w:lastRenderedPageBreak/>
        <w:t>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</w:p>
    <w:p w14:paraId="552D3FAA" w14:textId="77777777" w:rsidR="00B21E8D" w:rsidRPr="00666252" w:rsidRDefault="00B21E8D" w:rsidP="00B21E8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7" w:name="_Toc536140386"/>
      <w:bookmarkStart w:id="88" w:name="_Toc5751272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предусматривается.</w:t>
      </w:r>
    </w:p>
    <w:p w14:paraId="16E20906" w14:textId="535F927C" w:rsidR="002B66AE" w:rsidRPr="002B66AE" w:rsidRDefault="002B66AE" w:rsidP="004975AA">
      <w:pPr>
        <w:pStyle w:val="aa"/>
        <w:spacing w:before="120"/>
      </w:pPr>
      <w:r w:rsidRPr="002B66AE">
        <w:t xml:space="preserve">6.5. Предложения </w:t>
      </w:r>
      <w:bookmarkEnd w:id="87"/>
      <w:bookmarkEnd w:id="88"/>
      <w:r w:rsidR="00E845E5" w:rsidRPr="00E845E5">
        <w:t>по строительству, реконструкции и (или) модернизации тепловых сетей для обеспечения нормативной надежности теплоснабжения потребителей</w:t>
      </w:r>
    </w:p>
    <w:p w14:paraId="3E451103" w14:textId="746ADAB9" w:rsidR="000221F1" w:rsidRPr="00BB4F5D" w:rsidRDefault="000221F1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9" w:name="_Hlk5748298"/>
      <w:bookmarkStart w:id="90" w:name="_Toc536140387"/>
      <w:r w:rsidRPr="00BB4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тепловых сетей для обеспечения нормативной надежности теплоснабжения</w:t>
      </w:r>
      <w:r w:rsidR="0087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рассмотрены в Приложении </w:t>
      </w:r>
      <w:r w:rsidR="00B21E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Обосновывающих материалов.</w:t>
      </w:r>
    </w:p>
    <w:p w14:paraId="04B3B025" w14:textId="1F513F80" w:rsidR="002B66AE" w:rsidRPr="002B66AE" w:rsidRDefault="002B66AE" w:rsidP="004975AA">
      <w:pPr>
        <w:pStyle w:val="aa"/>
        <w:spacing w:before="120"/>
      </w:pPr>
      <w:bookmarkStart w:id="91" w:name="_Toc5751273"/>
      <w:bookmarkEnd w:id="89"/>
      <w:r w:rsidRPr="002B66AE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90"/>
      <w:bookmarkEnd w:id="91"/>
    </w:p>
    <w:p w14:paraId="7C792B78" w14:textId="77777777" w:rsidR="002B66AE" w:rsidRPr="002B66AE" w:rsidRDefault="002B66AE" w:rsidP="004975AA">
      <w:pPr>
        <w:pStyle w:val="aa"/>
        <w:spacing w:before="120"/>
      </w:pPr>
      <w:bookmarkStart w:id="92" w:name="_Toc536140388"/>
      <w:bookmarkStart w:id="93" w:name="_Toc5751274"/>
      <w:r w:rsidRPr="002B66AE"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92"/>
      <w:bookmarkEnd w:id="93"/>
    </w:p>
    <w:p w14:paraId="4F8584FE" w14:textId="18C5C565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B21E8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закрытая система теплоснабжения.</w:t>
      </w:r>
    </w:p>
    <w:p w14:paraId="504BDB6A" w14:textId="77777777" w:rsidR="002B66AE" w:rsidRPr="002B66AE" w:rsidRDefault="002B66AE" w:rsidP="004975AA">
      <w:pPr>
        <w:pStyle w:val="aa"/>
        <w:spacing w:before="120"/>
      </w:pPr>
      <w:bookmarkStart w:id="94" w:name="_Toc536140389"/>
      <w:bookmarkStart w:id="95" w:name="_Toc5751275"/>
      <w:r w:rsidRPr="002B66AE">
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94"/>
      <w:bookmarkEnd w:id="95"/>
    </w:p>
    <w:p w14:paraId="092D54DE" w14:textId="47824F1C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B21E8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закрытая система теплоснабжения.</w:t>
      </w:r>
    </w:p>
    <w:p w14:paraId="2B1D7695" w14:textId="77777777" w:rsidR="002B66AE" w:rsidRPr="002B66AE" w:rsidRDefault="002B66AE" w:rsidP="004975AA">
      <w:pPr>
        <w:pStyle w:val="aa"/>
        <w:spacing w:before="120"/>
      </w:pPr>
      <w:bookmarkStart w:id="96" w:name="_Toc536140390"/>
      <w:bookmarkStart w:id="97" w:name="_Toc5751276"/>
      <w:r w:rsidRPr="002B66AE">
        <w:t>Раздел 8 Перспективные топливные балансы</w:t>
      </w:r>
      <w:bookmarkEnd w:id="96"/>
      <w:bookmarkEnd w:id="97"/>
    </w:p>
    <w:p w14:paraId="245AF2DE" w14:textId="77777777" w:rsidR="002B66AE" w:rsidRPr="002B66AE" w:rsidRDefault="002B66AE" w:rsidP="004975AA">
      <w:pPr>
        <w:pStyle w:val="aa"/>
        <w:spacing w:before="120"/>
      </w:pPr>
      <w:bookmarkStart w:id="98" w:name="_Toc536140391"/>
      <w:bookmarkStart w:id="99" w:name="_Toc5751277"/>
      <w:r w:rsidRPr="002B66AE">
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98"/>
      <w:bookmarkEnd w:id="99"/>
    </w:p>
    <w:p w14:paraId="50240617" w14:textId="22F5A582" w:rsid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</w:t>
      </w:r>
      <w:r w:rsidR="009705CC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8.1.1.</w:t>
      </w:r>
      <w:r w:rsidR="00260439">
        <w:rPr>
          <w:rFonts w:ascii="Times New Roman" w:eastAsia="Calibri" w:hAnsi="Times New Roman" w:cs="Times New Roman"/>
          <w:sz w:val="28"/>
          <w:szCs w:val="28"/>
          <w:lang w:eastAsia="ru-RU"/>
        </w:rPr>
        <w:t>, 8.1.2.</w:t>
      </w:r>
    </w:p>
    <w:p w14:paraId="2AD84A9B" w14:textId="77777777" w:rsidR="009705CC" w:rsidRPr="00DB14D4" w:rsidRDefault="009705CC" w:rsidP="009705CC">
      <w:pPr>
        <w:pStyle w:val="102"/>
      </w:pPr>
      <w:r w:rsidRPr="00DB14D4">
        <w:t xml:space="preserve">Таблица </w:t>
      </w:r>
      <w:r>
        <w:t>8</w:t>
      </w:r>
      <w:r w:rsidRPr="00DB14D4">
        <w:t>.1.1. Перспективные максимальные часовые и годовые расходы основного вида топлива</w:t>
      </w:r>
      <w:r>
        <w:t>, Мастер-План №1</w:t>
      </w:r>
    </w:p>
    <w:tbl>
      <w:tblPr>
        <w:tblW w:w="9538" w:type="dxa"/>
        <w:tblLook w:val="04A0" w:firstRow="1" w:lastRow="0" w:firstColumn="1" w:lastColumn="0" w:noHBand="0" w:noVBand="1"/>
      </w:tblPr>
      <w:tblGrid>
        <w:gridCol w:w="552"/>
        <w:gridCol w:w="3582"/>
        <w:gridCol w:w="876"/>
        <w:gridCol w:w="876"/>
        <w:gridCol w:w="944"/>
        <w:gridCol w:w="876"/>
        <w:gridCol w:w="876"/>
        <w:gridCol w:w="956"/>
      </w:tblGrid>
      <w:tr w:rsidR="00FA439F" w:rsidRPr="00EB01CC" w14:paraId="46DE3800" w14:textId="77777777" w:rsidTr="00FA439F">
        <w:trPr>
          <w:trHeight w:val="31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11B8" w14:textId="77777777" w:rsidR="00FA439F" w:rsidRPr="00EB01CC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8381" w14:textId="77777777" w:rsidR="00FA439F" w:rsidRPr="00EB01CC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теплоисточника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C687" w14:textId="77777777" w:rsidR="00FA439F" w:rsidRPr="00EB01CC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ул. Школьная 6в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FAA3" w14:textId="77777777" w:rsidR="00FA439F" w:rsidRPr="00EB01CC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ул. Комсомольская, 16в</w:t>
            </w:r>
          </w:p>
        </w:tc>
      </w:tr>
      <w:tr w:rsidR="00FA439F" w:rsidRPr="00EB01CC" w14:paraId="29DB272F" w14:textId="77777777" w:rsidTr="00FA439F">
        <w:trPr>
          <w:trHeight w:val="31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2A58" w14:textId="77777777" w:rsidR="00FA439F" w:rsidRPr="00EB01CC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63B6" w14:textId="77777777" w:rsidR="00FA439F" w:rsidRPr="00EB01CC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0C9D" w14:textId="77777777" w:rsidR="00FA439F" w:rsidRPr="00EB01CC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D887" w14:textId="77777777" w:rsidR="00FA439F" w:rsidRPr="00EB01CC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5F53" w14:textId="77777777" w:rsidR="00FA439F" w:rsidRPr="00EB01CC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2031-2032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DA68" w14:textId="77777777" w:rsidR="00FA439F" w:rsidRPr="00EB01CC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9DE1" w14:textId="77777777" w:rsidR="00FA439F" w:rsidRPr="00EB01CC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68E7" w14:textId="77777777" w:rsidR="00FA439F" w:rsidRPr="00EB01CC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2031-2032</w:t>
            </w:r>
          </w:p>
        </w:tc>
      </w:tr>
      <w:tr w:rsidR="00FA439F" w:rsidRPr="00EB01CC" w14:paraId="0988F43C" w14:textId="77777777" w:rsidTr="00FA439F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F191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2A0F" w14:textId="77777777" w:rsidR="00FA439F" w:rsidRPr="00EB01CC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Часовой расход, т/ч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47E1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0,038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790E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0,038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BA4A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AF87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B79E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FFB1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0,022</w:t>
            </w:r>
          </w:p>
        </w:tc>
      </w:tr>
      <w:tr w:rsidR="00FA439F" w:rsidRPr="00EB01CC" w14:paraId="51924AA6" w14:textId="77777777" w:rsidTr="00FA439F">
        <w:trPr>
          <w:trHeight w:val="31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477C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47E6" w14:textId="77777777" w:rsidR="00FA439F" w:rsidRPr="00EB01CC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расход, т.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12F4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223,32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F0A9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4AF3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3807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1FA9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7C4D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131,34</w:t>
            </w:r>
          </w:p>
        </w:tc>
      </w:tr>
    </w:tbl>
    <w:p w14:paraId="46B2F8C5" w14:textId="77777777" w:rsidR="009705CC" w:rsidRDefault="009705CC" w:rsidP="009705CC">
      <w:pPr>
        <w:pStyle w:val="af3"/>
        <w:rPr>
          <w:sz w:val="16"/>
          <w:szCs w:val="16"/>
        </w:rPr>
      </w:pPr>
    </w:p>
    <w:p w14:paraId="5AFE7CF3" w14:textId="77777777" w:rsidR="009705CC" w:rsidRPr="00DB14D4" w:rsidRDefault="009705CC" w:rsidP="009705CC">
      <w:pPr>
        <w:pStyle w:val="102"/>
      </w:pPr>
      <w:r w:rsidRPr="00DB14D4">
        <w:lastRenderedPageBreak/>
        <w:t xml:space="preserve">Таблица </w:t>
      </w:r>
      <w:r>
        <w:t>8</w:t>
      </w:r>
      <w:r w:rsidRPr="00DB14D4">
        <w:t>.1.</w:t>
      </w:r>
      <w:r>
        <w:t>2</w:t>
      </w:r>
      <w:r w:rsidRPr="00DB14D4">
        <w:t>. Перспективные максимальные часовые и годовые расходы основного вида топлива</w:t>
      </w:r>
      <w:r>
        <w:t>, Мастер-План №2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55"/>
        <w:gridCol w:w="3553"/>
        <w:gridCol w:w="876"/>
        <w:gridCol w:w="876"/>
        <w:gridCol w:w="955"/>
        <w:gridCol w:w="876"/>
        <w:gridCol w:w="876"/>
        <w:gridCol w:w="926"/>
      </w:tblGrid>
      <w:tr w:rsidR="00FA439F" w:rsidRPr="00EB01CC" w14:paraId="44D05EDE" w14:textId="77777777" w:rsidTr="00FA439F">
        <w:trPr>
          <w:trHeight w:val="31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15A7" w14:textId="77777777" w:rsidR="00FA439F" w:rsidRPr="00EB01CC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4D82" w14:textId="77777777" w:rsidR="00FA439F" w:rsidRPr="00EB01CC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теплоисточника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43A6" w14:textId="77777777" w:rsidR="00FA439F" w:rsidRPr="00EB01CC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ул. Школьная 6в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3CD5" w14:textId="77777777" w:rsidR="00FA439F" w:rsidRPr="00EB01CC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ул. Комсомольская, 16в</w:t>
            </w:r>
          </w:p>
        </w:tc>
      </w:tr>
      <w:tr w:rsidR="00FA439F" w:rsidRPr="00EB01CC" w14:paraId="1C9DBD8C" w14:textId="77777777" w:rsidTr="00FA439F">
        <w:trPr>
          <w:trHeight w:val="31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39ED" w14:textId="77777777" w:rsidR="00FA439F" w:rsidRPr="00EB01CC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F351" w14:textId="77777777" w:rsidR="00FA439F" w:rsidRPr="00EB01CC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496F" w14:textId="77777777" w:rsidR="00FA439F" w:rsidRPr="00EB01CC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0D73" w14:textId="77777777" w:rsidR="00FA439F" w:rsidRPr="00EB01CC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E4B9" w14:textId="77777777" w:rsidR="00FA439F" w:rsidRPr="00EB01CC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2031-2032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4EEB" w14:textId="77777777" w:rsidR="00FA439F" w:rsidRPr="00EB01CC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72AC" w14:textId="77777777" w:rsidR="00FA439F" w:rsidRPr="00EB01CC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2082" w14:textId="77777777" w:rsidR="00FA439F" w:rsidRPr="00EB01CC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2031-2032</w:t>
            </w:r>
          </w:p>
        </w:tc>
      </w:tr>
      <w:tr w:rsidR="00FA439F" w:rsidRPr="00EB01CC" w14:paraId="0EC6EAF0" w14:textId="77777777" w:rsidTr="00FA439F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5EAD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11A0" w14:textId="77777777" w:rsidR="00FA439F" w:rsidRPr="00EB01CC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Часовой расход, т./ч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0DDB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3F28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CF01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1B4C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2CD1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3195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0,025</w:t>
            </w:r>
          </w:p>
        </w:tc>
      </w:tr>
      <w:tr w:rsidR="00FA439F" w:rsidRPr="00EB01CC" w14:paraId="17E76012" w14:textId="77777777" w:rsidTr="00FA439F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A972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2CFE" w14:textId="77777777" w:rsidR="00FA439F" w:rsidRPr="00EB01CC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расход, т.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D70E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0096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5CA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D46C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E522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4882" w14:textId="77777777" w:rsidR="00FA439F" w:rsidRPr="00EB01CC" w:rsidRDefault="00FA439F" w:rsidP="00FA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145,54</w:t>
            </w:r>
          </w:p>
        </w:tc>
      </w:tr>
    </w:tbl>
    <w:p w14:paraId="6EFDDFE2" w14:textId="77777777" w:rsidR="009705CC" w:rsidRDefault="009705CC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C17B68" w14:textId="77777777" w:rsidR="00FF1E92" w:rsidRPr="002B66AE" w:rsidRDefault="00FF1E92" w:rsidP="00FF1E92">
      <w:pPr>
        <w:pStyle w:val="aa"/>
        <w:spacing w:before="120"/>
      </w:pPr>
      <w:bookmarkStart w:id="100" w:name="_Toc536140392"/>
      <w:bookmarkStart w:id="101" w:name="_Toc5751278"/>
      <w:bookmarkStart w:id="102" w:name="_Toc6365141"/>
      <w:r w:rsidRPr="002B66AE">
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00"/>
      <w:bookmarkEnd w:id="101"/>
    </w:p>
    <w:p w14:paraId="7AA8388B" w14:textId="0755BAF9" w:rsidR="00FF1E92" w:rsidRDefault="00FF1E92" w:rsidP="00FF1E9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 видом топлива является </w:t>
      </w:r>
      <w:r w:rsidR="00731DD4">
        <w:rPr>
          <w:rFonts w:ascii="Times New Roman" w:eastAsia="Calibri" w:hAnsi="Times New Roman" w:cs="Times New Roman"/>
          <w:sz w:val="28"/>
          <w:szCs w:val="28"/>
          <w:lang w:eastAsia="ru-RU"/>
        </w:rPr>
        <w:t>уголь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28E1EB0" w14:textId="77777777" w:rsidR="00FF1E92" w:rsidRDefault="00FF1E92" w:rsidP="00FF1E92">
      <w:pPr>
        <w:pStyle w:val="aa"/>
        <w:spacing w:before="120"/>
      </w:pPr>
      <w:r>
        <w:rPr>
          <w:lang w:eastAsia="ru-RU"/>
        </w:rPr>
        <w:t xml:space="preserve">8.3. </w:t>
      </w:r>
      <w:r>
        <w:t>В</w:t>
      </w:r>
      <w:r w:rsidRPr="00E845E5">
        <w:t>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</w:p>
    <w:p w14:paraId="3F661642" w14:textId="77777777" w:rsidR="009705CC" w:rsidRPr="009705CC" w:rsidRDefault="00731DD4" w:rsidP="009705CC">
      <w:pPr>
        <w:pStyle w:val="af0"/>
        <w:spacing w:before="0" w:line="240" w:lineRule="auto"/>
      </w:pPr>
      <w:r w:rsidRPr="00731DD4">
        <w:t>На котельных используется уголь марки 2БР</w:t>
      </w:r>
      <w:r w:rsidR="009705CC">
        <w:t xml:space="preserve"> </w:t>
      </w:r>
      <w:r w:rsidR="009705CC" w:rsidRPr="009705CC">
        <w:t>с калорийностью от 4100-4200ккал/нм</w:t>
      </w:r>
      <w:r w:rsidR="009705CC" w:rsidRPr="009705CC">
        <w:rPr>
          <w:vertAlign w:val="superscript"/>
        </w:rPr>
        <w:t>3</w:t>
      </w:r>
      <w:r w:rsidR="009705CC" w:rsidRPr="009705CC">
        <w:t>.</w:t>
      </w:r>
    </w:p>
    <w:p w14:paraId="6AC57FD4" w14:textId="26D5FDBC" w:rsidR="00FF1E92" w:rsidRDefault="00FF1E92" w:rsidP="00FF1E92">
      <w:pPr>
        <w:pStyle w:val="aa"/>
        <w:spacing w:before="120"/>
      </w:pPr>
      <w:r>
        <w:t>8.4. П</w:t>
      </w:r>
      <w:r w:rsidRPr="00E845E5">
        <w:t xml:space="preserve">реобладающий в </w:t>
      </w:r>
      <w:r w:rsidR="008A07C5">
        <w:t>муниципальном образовании</w:t>
      </w:r>
      <w:r>
        <w:t xml:space="preserve"> </w:t>
      </w:r>
      <w:r w:rsidRPr="00E845E5">
        <w:t xml:space="preserve">вид топлива, определяемый по совокупности всех систем теплоснабжения, находящихся в соответствующем </w:t>
      </w:r>
      <w:r w:rsidR="008A07C5">
        <w:t>муниципальном образовании</w:t>
      </w:r>
    </w:p>
    <w:p w14:paraId="35C5EB37" w14:textId="482097A2" w:rsidR="00FF1E92" w:rsidRPr="00E845E5" w:rsidRDefault="00FF1E92" w:rsidP="00FF1E9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45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Преобладающий в </w:t>
      </w:r>
      <w:r w:rsidR="008A07C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 образовании</w:t>
      </w:r>
      <w:r w:rsidRPr="00E845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топлива – </w:t>
      </w:r>
      <w:r w:rsidR="009705CC">
        <w:rPr>
          <w:rFonts w:ascii="Times New Roman" w:eastAsia="Calibri" w:hAnsi="Times New Roman" w:cs="Times New Roman"/>
          <w:sz w:val="28"/>
          <w:szCs w:val="28"/>
          <w:lang w:eastAsia="ru-RU"/>
        </w:rPr>
        <w:t>уголь</w:t>
      </w:r>
      <w:r w:rsidRPr="00E845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4DD78EC" w14:textId="7B2B5928" w:rsidR="00FF1E92" w:rsidRPr="00E845E5" w:rsidRDefault="00FF1E92" w:rsidP="00FF1E92">
      <w:pPr>
        <w:pStyle w:val="aa"/>
        <w:spacing w:before="120"/>
        <w:rPr>
          <w:lang w:eastAsia="ru-RU"/>
        </w:rPr>
      </w:pPr>
      <w:r>
        <w:t>8.5. П</w:t>
      </w:r>
      <w:r w:rsidRPr="00E845E5">
        <w:t>риоритетное</w:t>
      </w:r>
      <w:r w:rsidRPr="00E845E5">
        <w:rPr>
          <w:lang w:eastAsia="ru-RU"/>
        </w:rPr>
        <w:t xml:space="preserve"> направление развития топливного баланса </w:t>
      </w:r>
      <w:r w:rsidR="008A07C5">
        <w:rPr>
          <w:lang w:eastAsia="ru-RU"/>
        </w:rPr>
        <w:t>муниципального образования</w:t>
      </w:r>
    </w:p>
    <w:p w14:paraId="3F74A457" w14:textId="4A2821DF" w:rsidR="00FF1E92" w:rsidRDefault="00FF1E92" w:rsidP="00FF1E9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E845E5">
        <w:rPr>
          <w:rFonts w:ascii="Times New Roman" w:eastAsia="Calibri" w:hAnsi="Times New Roman" w:cs="Times New Roman"/>
          <w:sz w:val="28"/>
          <w:szCs w:val="28"/>
          <w:lang w:eastAsia="ru-RU"/>
        </w:rPr>
        <w:t>азвити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845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топливного баланса </w:t>
      </w:r>
      <w:r w:rsidR="009705C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предусматривается.</w:t>
      </w:r>
    </w:p>
    <w:p w14:paraId="78D176B1" w14:textId="77777777" w:rsidR="00FF1E92" w:rsidRPr="002B66AE" w:rsidRDefault="00FF1E92" w:rsidP="00FF1E92">
      <w:pPr>
        <w:pStyle w:val="aa"/>
        <w:spacing w:before="120"/>
      </w:pPr>
      <w:bookmarkStart w:id="103" w:name="_Toc536140393"/>
      <w:bookmarkStart w:id="104" w:name="_Toc5751279"/>
      <w:r w:rsidRPr="002B66AE">
        <w:t xml:space="preserve">Раздел 9 </w:t>
      </w:r>
      <w:bookmarkEnd w:id="103"/>
      <w:bookmarkEnd w:id="104"/>
      <w:r w:rsidRPr="00E845E5">
        <w:t>Инвестиции в строительство, реконструкцию, техническое перевооружение и (или) модернизацию</w:t>
      </w:r>
    </w:p>
    <w:p w14:paraId="16C36362" w14:textId="77777777" w:rsidR="00FF1E92" w:rsidRPr="002B66AE" w:rsidRDefault="00FF1E92" w:rsidP="00FF1E92">
      <w:pPr>
        <w:pStyle w:val="aa"/>
        <w:spacing w:before="120"/>
      </w:pPr>
      <w:bookmarkStart w:id="105" w:name="_Toc536140394"/>
      <w:bookmarkStart w:id="106" w:name="_Toc5751280"/>
      <w:r w:rsidRPr="002B66AE">
        <w:t xml:space="preserve">9.1. Предложения </w:t>
      </w:r>
      <w:bookmarkEnd w:id="105"/>
      <w:bookmarkEnd w:id="106"/>
      <w:r w:rsidRPr="00E845E5">
        <w:t>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</w:p>
    <w:p w14:paraId="64110E73" w14:textId="77777777" w:rsidR="00260439" w:rsidRDefault="00FF1E92" w:rsidP="0026043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по величине необходимых инвестиций в строительство, реконструкцию и техническое перевооружение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источников теплоснабжения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каждом этапе представлены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Приложении </w:t>
      </w:r>
      <w:r w:rsidR="009705C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Обосновывающих материалов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107" w:name="_Toc536140395"/>
      <w:bookmarkStart w:id="108" w:name="_Toc5751281"/>
      <w:bookmarkEnd w:id="102"/>
    </w:p>
    <w:p w14:paraId="1888B308" w14:textId="4230C562" w:rsidR="002B66AE" w:rsidRPr="002B66AE" w:rsidRDefault="002B66AE" w:rsidP="00260439">
      <w:pPr>
        <w:pStyle w:val="aa"/>
        <w:spacing w:before="120"/>
      </w:pPr>
      <w:r w:rsidRPr="002B66AE">
        <w:t xml:space="preserve">9.2. Предложения </w:t>
      </w:r>
      <w:bookmarkEnd w:id="107"/>
      <w:bookmarkEnd w:id="108"/>
      <w:r w:rsidR="00E845E5" w:rsidRPr="00E845E5">
        <w:t>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</w:p>
    <w:p w14:paraId="1CD635D7" w14:textId="2E0AA0C9" w:rsidR="009E538F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тепловых сетей</w:t>
      </w:r>
      <w:r w:rsidR="00A416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каждом этапе представлены в </w:t>
      </w:r>
      <w:r w:rsidR="008034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Приложении </w:t>
      </w:r>
      <w:r w:rsidR="0026043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034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Обосновывающих материалов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2B3A2CD" w14:textId="0E9F2D32" w:rsidR="002B66AE" w:rsidRPr="002B66AE" w:rsidRDefault="002B66AE" w:rsidP="004975AA">
      <w:pPr>
        <w:pStyle w:val="aa"/>
        <w:spacing w:before="120"/>
      </w:pPr>
      <w:bookmarkStart w:id="109" w:name="_Toc536140396"/>
      <w:bookmarkStart w:id="110" w:name="_Toc5751282"/>
      <w:r w:rsidRPr="002B66AE">
        <w:t xml:space="preserve">9.3. Предложения </w:t>
      </w:r>
      <w:bookmarkEnd w:id="109"/>
      <w:bookmarkEnd w:id="110"/>
      <w:r w:rsidR="00E845E5" w:rsidRPr="00E845E5">
        <w:t xml:space="preserve">по величине инвестиций в строительство, реконструкцию, техническое перевооружение и (или) модернизацию в </w:t>
      </w:r>
      <w:r w:rsidR="00E845E5" w:rsidRPr="00E845E5">
        <w:lastRenderedPageBreak/>
        <w:t>связи с изменениями температурного графика и гидравлического режима работы системы теплоснабжения на каждом этапе</w:t>
      </w:r>
    </w:p>
    <w:p w14:paraId="30796558" w14:textId="4A93C27B" w:rsid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 не рассматриваются.</w:t>
      </w:r>
    </w:p>
    <w:p w14:paraId="3C31B6C3" w14:textId="77777777" w:rsidR="002B66AE" w:rsidRPr="002B66AE" w:rsidRDefault="002B66AE" w:rsidP="004975AA">
      <w:pPr>
        <w:pStyle w:val="aa"/>
        <w:spacing w:before="120"/>
      </w:pPr>
      <w:bookmarkStart w:id="111" w:name="_Toc536140397"/>
      <w:bookmarkStart w:id="112" w:name="_Toc5751283"/>
      <w:r w:rsidRPr="002B66AE"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11"/>
      <w:bookmarkEnd w:id="112"/>
    </w:p>
    <w:p w14:paraId="5A3D2FDA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 не рассматриваются.</w:t>
      </w:r>
    </w:p>
    <w:p w14:paraId="7861B64D" w14:textId="77777777" w:rsidR="002B66AE" w:rsidRPr="002B66AE" w:rsidRDefault="002B66AE" w:rsidP="004975AA">
      <w:pPr>
        <w:pStyle w:val="aa"/>
        <w:spacing w:before="120"/>
      </w:pPr>
      <w:bookmarkStart w:id="113" w:name="_Toc536140398"/>
      <w:bookmarkStart w:id="114" w:name="_Toc5751284"/>
      <w:r w:rsidRPr="002B66AE">
        <w:t>9.5. Оценка эффективности инвестиций по отдельным предложениям</w:t>
      </w:r>
      <w:bookmarkEnd w:id="113"/>
      <w:bookmarkEnd w:id="114"/>
    </w:p>
    <w:p w14:paraId="579BAEB1" w14:textId="68C7047A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</w:t>
      </w:r>
    </w:p>
    <w:p w14:paraId="0A89ACEC" w14:textId="2B17B06F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Следует отметить, что реализация мероприятий по реконструкции тепловых сетей, направленных на повышение надежности теплоснабжения, имеет целью не повышение эффективности работы систем теплоснабжения, а поддержание ее в рабочем состоянии. Данная группа проектов имеет низкий экономический эффект (относительно капитальных затрат на ее реализацию) и является социально</w:t>
      </w:r>
      <w:r w:rsidR="00A823B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значимой. </w:t>
      </w:r>
    </w:p>
    <w:p w14:paraId="57BCAA9D" w14:textId="18CB0A39" w:rsidR="008B1289" w:rsidRDefault="008B1289" w:rsidP="004975AA">
      <w:pPr>
        <w:pStyle w:val="aa"/>
        <w:spacing w:before="120"/>
      </w:pPr>
      <w:r>
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</w:p>
    <w:p w14:paraId="4053FAC8" w14:textId="67C9A5EE" w:rsidR="008B1289" w:rsidRPr="002B66AE" w:rsidRDefault="008B1289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89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не предоставлены.</w:t>
      </w:r>
    </w:p>
    <w:p w14:paraId="5C2DC1E6" w14:textId="536DD5EB" w:rsidR="002B66AE" w:rsidRPr="002B66AE" w:rsidRDefault="002B66AE" w:rsidP="004975AA">
      <w:pPr>
        <w:pStyle w:val="aa"/>
        <w:spacing w:before="120"/>
      </w:pPr>
      <w:bookmarkStart w:id="115" w:name="_Toc536140399"/>
      <w:bookmarkStart w:id="116" w:name="_Toc5751285"/>
      <w:r w:rsidRPr="002B66AE">
        <w:t xml:space="preserve">Раздел 10 </w:t>
      </w:r>
      <w:bookmarkEnd w:id="115"/>
      <w:bookmarkEnd w:id="116"/>
      <w:r w:rsidR="008B1289" w:rsidRPr="008B1289">
        <w:t>Решение о присвоении статуса единой теплоснабжающей организации (организациям)</w:t>
      </w:r>
    </w:p>
    <w:p w14:paraId="043993C0" w14:textId="64F94BF9" w:rsidR="008B1289" w:rsidRDefault="002B66AE" w:rsidP="004975AA">
      <w:pPr>
        <w:pStyle w:val="aa"/>
        <w:spacing w:before="120"/>
        <w:rPr>
          <w:lang w:eastAsia="ru-RU"/>
        </w:rPr>
      </w:pPr>
      <w:bookmarkStart w:id="117" w:name="_Toc536140400"/>
      <w:bookmarkStart w:id="118" w:name="_Toc5751286"/>
      <w:r w:rsidRPr="002B66AE">
        <w:t xml:space="preserve">10.1. </w:t>
      </w:r>
      <w:bookmarkEnd w:id="117"/>
      <w:bookmarkEnd w:id="118"/>
      <w:r w:rsidR="008B1289" w:rsidRPr="008B1289">
        <w:t>Решение об определении единой теплоснабжающей организации (организаций)</w:t>
      </w:r>
    </w:p>
    <w:p w14:paraId="2C7963A9" w14:textId="77777777" w:rsidR="00273983" w:rsidRPr="002B66AE" w:rsidRDefault="00273983" w:rsidP="0027398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19" w:name="_Toc536140401"/>
      <w:bookmarkStart w:id="120" w:name="_Toc5751287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Статус ЕТО не утвержден.</w:t>
      </w:r>
    </w:p>
    <w:p w14:paraId="6ED181D3" w14:textId="234CE3CB" w:rsidR="002B66AE" w:rsidRPr="002B66AE" w:rsidRDefault="002B66AE" w:rsidP="004975AA">
      <w:pPr>
        <w:pStyle w:val="aa"/>
        <w:spacing w:before="120"/>
      </w:pPr>
      <w:r w:rsidRPr="002B66AE">
        <w:t>10.2. Реестр зон деятельности единой теплоснабжающей организации (организаций)</w:t>
      </w:r>
      <w:bookmarkEnd w:id="119"/>
      <w:bookmarkEnd w:id="120"/>
    </w:p>
    <w:p w14:paraId="169AE2BB" w14:textId="4A346803" w:rsidR="00D11E39" w:rsidRPr="00DB14D4" w:rsidRDefault="00D11E39" w:rsidP="00D11E39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1" w:name="_Toc536140402"/>
      <w:bookmarkStart w:id="122" w:name="_Toc5751288"/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представлен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 w:rsidR="002D1F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30CFB4" w14:textId="77777777" w:rsidR="00273983" w:rsidRDefault="00273983" w:rsidP="00D11E39">
      <w:pPr>
        <w:pStyle w:val="130"/>
      </w:pPr>
    </w:p>
    <w:p w14:paraId="67B2AB6C" w14:textId="77777777" w:rsidR="00273983" w:rsidRDefault="00273983" w:rsidP="00D11E39">
      <w:pPr>
        <w:pStyle w:val="130"/>
      </w:pPr>
    </w:p>
    <w:p w14:paraId="4EF8E8FD" w14:textId="3C9CD560" w:rsidR="00D11E39" w:rsidRPr="00DB14D4" w:rsidRDefault="00D11E39" w:rsidP="00D11E39">
      <w:pPr>
        <w:pStyle w:val="130"/>
      </w:pPr>
      <w:r w:rsidRPr="00DB14D4">
        <w:lastRenderedPageBreak/>
        <w:t>Таблица 1</w:t>
      </w:r>
      <w:r>
        <w:t>0</w:t>
      </w:r>
      <w:r w:rsidRPr="00DB14D4">
        <w:t>.</w:t>
      </w:r>
      <w:r>
        <w:t>2</w:t>
      </w:r>
      <w:r w:rsidRPr="00DB14D4">
        <w:t>.1 Реестр систем теплоснабжения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202"/>
        <w:gridCol w:w="1418"/>
        <w:gridCol w:w="2267"/>
        <w:gridCol w:w="1617"/>
        <w:gridCol w:w="1559"/>
      </w:tblGrid>
      <w:tr w:rsidR="00FA439F" w:rsidRPr="0062006E" w14:paraId="015C7C2A" w14:textId="77777777" w:rsidTr="00FA439F">
        <w:trPr>
          <w:trHeight w:val="666"/>
          <w:tblHeader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14:paraId="33D2EFBC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3E43D132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ABD3318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действия</w:t>
            </w:r>
          </w:p>
        </w:tc>
        <w:tc>
          <w:tcPr>
            <w:tcW w:w="3884" w:type="dxa"/>
            <w:gridSpan w:val="2"/>
            <w:shd w:val="clear" w:color="auto" w:fill="auto"/>
            <w:vAlign w:val="center"/>
            <w:hideMark/>
          </w:tcPr>
          <w:p w14:paraId="575E07F1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теплоснабжающей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D639BCA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ЕТО</w:t>
            </w:r>
          </w:p>
        </w:tc>
      </w:tr>
      <w:tr w:rsidR="00FA439F" w:rsidRPr="0062006E" w14:paraId="161CDDE4" w14:textId="77777777" w:rsidTr="00FA439F">
        <w:trPr>
          <w:trHeight w:val="20"/>
          <w:tblHeader/>
        </w:trPr>
        <w:tc>
          <w:tcPr>
            <w:tcW w:w="487" w:type="dxa"/>
            <w:vMerge/>
            <w:shd w:val="clear" w:color="auto" w:fill="auto"/>
            <w:vAlign w:val="center"/>
          </w:tcPr>
          <w:p w14:paraId="5413FA53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14:paraId="1D771C4B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853BE3" w14:textId="77777777" w:rsidR="00FA439F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7B578113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тепловой энергии</w:t>
            </w:r>
          </w:p>
        </w:tc>
        <w:tc>
          <w:tcPr>
            <w:tcW w:w="1617" w:type="dxa"/>
            <w:vAlign w:val="center"/>
          </w:tcPr>
          <w:p w14:paraId="66FFC1CB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сети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BA6761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39F" w:rsidRPr="0062006E" w14:paraId="343D590D" w14:textId="77777777" w:rsidTr="00FA439F">
        <w:trPr>
          <w:trHeight w:val="20"/>
        </w:trPr>
        <w:tc>
          <w:tcPr>
            <w:tcW w:w="487" w:type="dxa"/>
            <w:shd w:val="clear" w:color="auto" w:fill="auto"/>
            <w:hideMark/>
          </w:tcPr>
          <w:p w14:paraId="6C792BCC" w14:textId="77777777" w:rsidR="00FA439F" w:rsidRPr="0062006E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253F" w14:textId="77777777" w:rsidR="00FA439F" w:rsidRPr="0062006E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ул. Школьная 6в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4ABD0B5" w14:textId="77777777" w:rsidR="00FA439F" w:rsidRPr="00CA532D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Соляная</w:t>
            </w:r>
          </w:p>
        </w:tc>
        <w:tc>
          <w:tcPr>
            <w:tcW w:w="3884" w:type="dxa"/>
            <w:gridSpan w:val="2"/>
            <w:vMerge w:val="restart"/>
            <w:shd w:val="clear" w:color="auto" w:fill="auto"/>
            <w:vAlign w:val="center"/>
            <w:hideMark/>
          </w:tcPr>
          <w:p w14:paraId="6E727C1A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«ТЭК»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390FF52C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</w:t>
            </w:r>
            <w:r w:rsidRPr="006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твержден</w:t>
            </w:r>
          </w:p>
        </w:tc>
      </w:tr>
      <w:tr w:rsidR="00FA439F" w:rsidRPr="0062006E" w14:paraId="1ADE5997" w14:textId="77777777" w:rsidTr="00FA439F">
        <w:trPr>
          <w:trHeight w:val="20"/>
        </w:trPr>
        <w:tc>
          <w:tcPr>
            <w:tcW w:w="487" w:type="dxa"/>
            <w:shd w:val="clear" w:color="auto" w:fill="auto"/>
          </w:tcPr>
          <w:p w14:paraId="308E06D0" w14:textId="77777777" w:rsidR="00FA439F" w:rsidRPr="0062006E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3127" w14:textId="77777777" w:rsidR="00FA439F" w:rsidRPr="0062006E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ул. Комсомольская, 16в</w:t>
            </w:r>
          </w:p>
        </w:tc>
        <w:tc>
          <w:tcPr>
            <w:tcW w:w="1418" w:type="dxa"/>
            <w:vMerge/>
            <w:shd w:val="clear" w:color="auto" w:fill="auto"/>
          </w:tcPr>
          <w:p w14:paraId="76728BF7" w14:textId="77777777" w:rsidR="00FA439F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gridSpan w:val="2"/>
            <w:vMerge/>
            <w:shd w:val="clear" w:color="auto" w:fill="auto"/>
            <w:vAlign w:val="center"/>
          </w:tcPr>
          <w:p w14:paraId="23708B07" w14:textId="77777777" w:rsidR="00FA439F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924E9B" w14:textId="77777777" w:rsidR="00FA439F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53C6529" w14:textId="77777777" w:rsidR="00D11E39" w:rsidRPr="00D11E39" w:rsidRDefault="00D11E39" w:rsidP="004975AA">
      <w:pPr>
        <w:pStyle w:val="aa"/>
        <w:spacing w:before="120"/>
        <w:rPr>
          <w:sz w:val="16"/>
          <w:szCs w:val="16"/>
        </w:rPr>
      </w:pPr>
    </w:p>
    <w:p w14:paraId="06DA5A96" w14:textId="0677992F" w:rsidR="002B66AE" w:rsidRPr="002B66AE" w:rsidRDefault="002B66AE" w:rsidP="004975AA">
      <w:pPr>
        <w:pStyle w:val="aa"/>
        <w:spacing w:before="120"/>
      </w:pPr>
      <w:r w:rsidRPr="002B66AE">
        <w:t xml:space="preserve">10.3. </w:t>
      </w:r>
      <w:bookmarkEnd w:id="121"/>
      <w:bookmarkEnd w:id="122"/>
      <w:r w:rsidR="008B1289">
        <w:t>О</w:t>
      </w:r>
      <w:r w:rsidR="008B1289" w:rsidRPr="008B1289">
        <w:t>снования, в том числе критерии, в соответствии с которыми теплоснабжающей организации присвоен статус единой теплоснабжающей организации</w:t>
      </w:r>
    </w:p>
    <w:p w14:paraId="6B4F9964" w14:textId="3731D0E6" w:rsidR="002B66AE" w:rsidRPr="002B66AE" w:rsidRDefault="00711D1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23" w:name="_Hlk43420723"/>
      <w:bookmarkStart w:id="124" w:name="_Toc536140403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Статус ЕТО не утвержден.</w:t>
      </w:r>
    </w:p>
    <w:p w14:paraId="67BC8FA8" w14:textId="77777777" w:rsidR="002B66AE" w:rsidRPr="002B66AE" w:rsidRDefault="002B66AE" w:rsidP="004975AA">
      <w:pPr>
        <w:pStyle w:val="aa"/>
        <w:spacing w:before="120"/>
      </w:pPr>
      <w:bookmarkStart w:id="125" w:name="_Toc5751289"/>
      <w:bookmarkEnd w:id="123"/>
      <w:r w:rsidRPr="002B66AE">
        <w:t>10.4. Информация о поданных теплоснабжающими организациями заявках на присвоение статуса единой теплоснабжающей организации</w:t>
      </w:r>
      <w:bookmarkEnd w:id="124"/>
      <w:bookmarkEnd w:id="125"/>
    </w:p>
    <w:p w14:paraId="1F0554A3" w14:textId="77777777" w:rsidR="006E3486" w:rsidRPr="007A2584" w:rsidRDefault="006E3486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6" w:name="_Toc536140404"/>
      <w:bookmarkStart w:id="127" w:name="_Toc5751290"/>
      <w:r w:rsidRPr="008430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теплоснабжающих организаций, в рамках разработки проекта схемы теплоснабжения</w:t>
      </w:r>
      <w:r w:rsidRPr="007A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подавались.</w:t>
      </w:r>
    </w:p>
    <w:p w14:paraId="77F1A120" w14:textId="0698ADA0" w:rsidR="002B66AE" w:rsidRPr="002B66AE" w:rsidRDefault="002B66AE" w:rsidP="004975AA">
      <w:pPr>
        <w:pStyle w:val="aa"/>
        <w:spacing w:before="120"/>
      </w:pPr>
      <w:r w:rsidRPr="002B66AE">
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 w:rsidR="008A07C5">
        <w:t>муниципального образования</w:t>
      </w:r>
      <w:bookmarkEnd w:id="126"/>
      <w:bookmarkEnd w:id="127"/>
    </w:p>
    <w:p w14:paraId="27191CE8" w14:textId="1F48944C" w:rsidR="002076A3" w:rsidRPr="00DB14D4" w:rsidRDefault="002076A3" w:rsidP="002076A3">
      <w:pPr>
        <w:suppressAutoHyphens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8" w:name="_Hlk35395885"/>
      <w:bookmarkStart w:id="129" w:name="_Toc536140405"/>
      <w:bookmarkStart w:id="130" w:name="_Toc5751291"/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представлен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 w:rsidR="00053E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76A9FB" w14:textId="01DD07B1" w:rsidR="002076A3" w:rsidRPr="00DB14D4" w:rsidRDefault="002076A3" w:rsidP="002076A3">
      <w:pPr>
        <w:pStyle w:val="130"/>
      </w:pPr>
      <w:r w:rsidRPr="00DB14D4">
        <w:t xml:space="preserve">Таблица </w:t>
      </w:r>
      <w:r>
        <w:t>10</w:t>
      </w:r>
      <w:r w:rsidRPr="00DB14D4">
        <w:t>.</w:t>
      </w:r>
      <w:r>
        <w:t>5</w:t>
      </w:r>
      <w:r w:rsidRPr="00DB14D4">
        <w:t>.1 Реестр систем теплоснабжения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202"/>
        <w:gridCol w:w="1418"/>
        <w:gridCol w:w="2267"/>
        <w:gridCol w:w="1617"/>
        <w:gridCol w:w="1559"/>
      </w:tblGrid>
      <w:tr w:rsidR="00FA439F" w:rsidRPr="0062006E" w14:paraId="767F3500" w14:textId="77777777" w:rsidTr="00FA439F">
        <w:trPr>
          <w:trHeight w:val="666"/>
          <w:tblHeader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bookmarkEnd w:id="128"/>
          <w:p w14:paraId="0BE3C189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3B84552C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EC45FDC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действия</w:t>
            </w:r>
          </w:p>
        </w:tc>
        <w:tc>
          <w:tcPr>
            <w:tcW w:w="3884" w:type="dxa"/>
            <w:gridSpan w:val="2"/>
            <w:shd w:val="clear" w:color="auto" w:fill="auto"/>
            <w:vAlign w:val="center"/>
            <w:hideMark/>
          </w:tcPr>
          <w:p w14:paraId="2E9E63D3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теплоснабжающей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0D685485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 ЕТО</w:t>
            </w:r>
          </w:p>
        </w:tc>
      </w:tr>
      <w:tr w:rsidR="00FA439F" w:rsidRPr="0062006E" w14:paraId="055C4E5C" w14:textId="77777777" w:rsidTr="00FA439F">
        <w:trPr>
          <w:trHeight w:val="20"/>
          <w:tblHeader/>
        </w:trPr>
        <w:tc>
          <w:tcPr>
            <w:tcW w:w="487" w:type="dxa"/>
            <w:vMerge/>
            <w:shd w:val="clear" w:color="auto" w:fill="auto"/>
            <w:vAlign w:val="center"/>
          </w:tcPr>
          <w:p w14:paraId="0921342B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14:paraId="59DB1024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070999" w14:textId="77777777" w:rsidR="00FA439F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5D080839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тепловой энергии</w:t>
            </w:r>
          </w:p>
        </w:tc>
        <w:tc>
          <w:tcPr>
            <w:tcW w:w="1617" w:type="dxa"/>
            <w:vAlign w:val="center"/>
          </w:tcPr>
          <w:p w14:paraId="18306427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сети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7EDFCC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39F" w:rsidRPr="0062006E" w14:paraId="5E4234AD" w14:textId="77777777" w:rsidTr="00FA439F">
        <w:trPr>
          <w:trHeight w:val="20"/>
        </w:trPr>
        <w:tc>
          <w:tcPr>
            <w:tcW w:w="487" w:type="dxa"/>
            <w:shd w:val="clear" w:color="auto" w:fill="auto"/>
            <w:hideMark/>
          </w:tcPr>
          <w:p w14:paraId="4136CA35" w14:textId="77777777" w:rsidR="00FA439F" w:rsidRPr="0062006E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223A" w14:textId="77777777" w:rsidR="00FA439F" w:rsidRPr="0062006E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ул. Школьная 6в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6345F624" w14:textId="77777777" w:rsidR="00FA439F" w:rsidRPr="00CA532D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Соляная</w:t>
            </w:r>
          </w:p>
        </w:tc>
        <w:tc>
          <w:tcPr>
            <w:tcW w:w="3884" w:type="dxa"/>
            <w:gridSpan w:val="2"/>
            <w:vMerge w:val="restart"/>
            <w:shd w:val="clear" w:color="auto" w:fill="auto"/>
            <w:vAlign w:val="center"/>
            <w:hideMark/>
          </w:tcPr>
          <w:p w14:paraId="0E00B2A6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«ТЭК»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4BD24F8A" w14:textId="77777777" w:rsidR="00FA439F" w:rsidRPr="0062006E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</w:t>
            </w:r>
            <w:r w:rsidRPr="00620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твержден</w:t>
            </w:r>
          </w:p>
        </w:tc>
      </w:tr>
      <w:tr w:rsidR="00FA439F" w:rsidRPr="0062006E" w14:paraId="5CC30D96" w14:textId="77777777" w:rsidTr="00FA439F">
        <w:trPr>
          <w:trHeight w:val="20"/>
        </w:trPr>
        <w:tc>
          <w:tcPr>
            <w:tcW w:w="487" w:type="dxa"/>
            <w:shd w:val="clear" w:color="auto" w:fill="auto"/>
          </w:tcPr>
          <w:p w14:paraId="2CEBBEFE" w14:textId="77777777" w:rsidR="00FA439F" w:rsidRPr="0062006E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F08F" w14:textId="77777777" w:rsidR="00FA439F" w:rsidRPr="0062006E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ул. Комсомольская, 16в</w:t>
            </w:r>
          </w:p>
        </w:tc>
        <w:tc>
          <w:tcPr>
            <w:tcW w:w="1418" w:type="dxa"/>
            <w:vMerge/>
            <w:shd w:val="clear" w:color="auto" w:fill="auto"/>
          </w:tcPr>
          <w:p w14:paraId="1DBB996F" w14:textId="77777777" w:rsidR="00FA439F" w:rsidRDefault="00FA439F" w:rsidP="00FA4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gridSpan w:val="2"/>
            <w:vMerge/>
            <w:shd w:val="clear" w:color="auto" w:fill="auto"/>
            <w:vAlign w:val="center"/>
          </w:tcPr>
          <w:p w14:paraId="40F9F7FD" w14:textId="77777777" w:rsidR="00FA439F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AB7562" w14:textId="77777777" w:rsidR="00FA439F" w:rsidRDefault="00FA439F" w:rsidP="00F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F2A3A72" w14:textId="77777777" w:rsidR="008A53D4" w:rsidRDefault="008A53D4" w:rsidP="004975AA">
      <w:pPr>
        <w:pStyle w:val="aa"/>
        <w:spacing w:before="120"/>
      </w:pPr>
    </w:p>
    <w:p w14:paraId="45B86EFC" w14:textId="2C11BA71" w:rsidR="002B66AE" w:rsidRPr="002B66AE" w:rsidRDefault="002B66AE" w:rsidP="004975AA">
      <w:pPr>
        <w:pStyle w:val="aa"/>
        <w:spacing w:before="120"/>
      </w:pPr>
      <w:r w:rsidRPr="002B66AE">
        <w:t>Раздел 11 Решения о распределении тепловой нагрузки между источниками тепловой энергии</w:t>
      </w:r>
      <w:bookmarkEnd w:id="129"/>
      <w:bookmarkEnd w:id="130"/>
    </w:p>
    <w:p w14:paraId="4F8695DC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Перераспределение существующей тепловой нагрузки между источниками тепловой энергии не требуется.</w:t>
      </w:r>
    </w:p>
    <w:p w14:paraId="792FEA5E" w14:textId="77777777" w:rsidR="002B66AE" w:rsidRPr="002B66AE" w:rsidRDefault="002B66AE" w:rsidP="004975AA">
      <w:pPr>
        <w:pStyle w:val="aa"/>
        <w:spacing w:before="120"/>
      </w:pPr>
      <w:bookmarkStart w:id="131" w:name="_Toc536140406"/>
      <w:bookmarkStart w:id="132" w:name="_Toc5751292"/>
      <w:r w:rsidRPr="002B66AE">
        <w:t>Раздел 12 Решения по бесхозяйным тепловым сетям</w:t>
      </w:r>
      <w:bookmarkEnd w:id="131"/>
      <w:bookmarkEnd w:id="132"/>
    </w:p>
    <w:p w14:paraId="1262CB61" w14:textId="0D310943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 момент разработки настоящей схемы теплоснабжения в границах </w:t>
      </w:r>
      <w:r w:rsidR="002D1FB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выявлено участков бесхозяйных тепловых сетей. В случае обнаружения таковых в последующем, необходимо руководствоваться Статья 15, пункт 6. Федерального закона от 27 июля 2010 года № 190-ФЗ. Статья 15, пункт 6. Федерального закона от 27 июля 2010 года № 190-ФЗ: «В случае выявления бесхозяйных тепловых сетей (тепловых сетей, не имеющих эксплуатирующей организации) орган местного самоуправления </w:t>
      </w:r>
      <w:r w:rsidR="008A07C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 w:rsidR="005F4E7C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14:paraId="7320FA70" w14:textId="27C81C36" w:rsidR="002B66AE" w:rsidRPr="002B66AE" w:rsidRDefault="002B66AE" w:rsidP="004975AA">
      <w:pPr>
        <w:pStyle w:val="aa"/>
        <w:spacing w:before="120"/>
      </w:pPr>
      <w:bookmarkStart w:id="133" w:name="_Toc536140407"/>
      <w:bookmarkStart w:id="134" w:name="_Toc5751293"/>
      <w:r w:rsidRPr="002B66AE">
        <w:t xml:space="preserve">Раздел 13 Синхронизация схемы теплоснабжения со схемой газоснабжения и газификации субъекта Российской Федерации и (или) </w:t>
      </w:r>
      <w:r w:rsidR="008A07C5">
        <w:t>муниципального образования</w:t>
      </w:r>
      <w:r w:rsidRPr="002B66AE">
        <w:t xml:space="preserve">, схемой и программой развития электроэнергетики, а также со схемой водоснабжения и водоотведения </w:t>
      </w:r>
      <w:r w:rsidR="008A07C5">
        <w:t>муниципального образования</w:t>
      </w:r>
      <w:bookmarkEnd w:id="133"/>
      <w:bookmarkEnd w:id="134"/>
    </w:p>
    <w:p w14:paraId="53348F5A" w14:textId="77777777" w:rsidR="002B66AE" w:rsidRPr="002B66AE" w:rsidRDefault="002B66AE" w:rsidP="004975AA">
      <w:pPr>
        <w:pStyle w:val="aa"/>
        <w:spacing w:before="120"/>
      </w:pPr>
      <w:bookmarkStart w:id="135" w:name="_Toc536140408"/>
      <w:bookmarkStart w:id="136" w:name="_Toc5751294"/>
      <w:r w:rsidRPr="002B66AE"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135"/>
      <w:bookmarkEnd w:id="136"/>
    </w:p>
    <w:p w14:paraId="226C427E" w14:textId="084149D6" w:rsidR="002B66AE" w:rsidRPr="002B66AE" w:rsidRDefault="001C2554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2B66AE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еобходимость внесения изменений в региональную схему газоснабжения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отсутствует.</w:t>
      </w:r>
    </w:p>
    <w:p w14:paraId="2E3FAA99" w14:textId="77777777" w:rsidR="002B66AE" w:rsidRPr="002B66AE" w:rsidRDefault="002B66AE" w:rsidP="004975AA">
      <w:pPr>
        <w:pStyle w:val="aa"/>
        <w:spacing w:before="120"/>
      </w:pPr>
      <w:bookmarkStart w:id="137" w:name="_Toc536140409"/>
      <w:bookmarkStart w:id="138" w:name="_Toc5751295"/>
      <w:r w:rsidRPr="002B66AE">
        <w:t>13.2. Описание проблем организации газоснабжения источников тепловой энергии</w:t>
      </w:r>
      <w:bookmarkEnd w:id="137"/>
      <w:bookmarkEnd w:id="138"/>
    </w:p>
    <w:p w14:paraId="5B808CB7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газоснабжения источников тепловой энергии полностью соответствует нормативным требования, проблемы –отсутствуют. </w:t>
      </w:r>
    </w:p>
    <w:p w14:paraId="6DA34037" w14:textId="77777777" w:rsidR="002B66AE" w:rsidRPr="002B66AE" w:rsidRDefault="002B66AE" w:rsidP="004975AA">
      <w:pPr>
        <w:pStyle w:val="aa"/>
        <w:spacing w:before="120"/>
      </w:pPr>
      <w:bookmarkStart w:id="139" w:name="_Toc536140410"/>
      <w:bookmarkStart w:id="140" w:name="_Toc5751296"/>
      <w:r w:rsidRPr="002B66AE">
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139"/>
      <w:bookmarkEnd w:id="140"/>
    </w:p>
    <w:p w14:paraId="09BDD832" w14:textId="47F0D371" w:rsidR="001D604F" w:rsidRPr="002B66AE" w:rsidRDefault="00EA600B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41" w:name="_Toc53614041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</w:t>
      </w:r>
      <w:r w:rsidR="001D604F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необходимость внесения изменений в региональную схему газоснабжения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02E13B4" w14:textId="77777777" w:rsidR="002B66AE" w:rsidRPr="002B66AE" w:rsidRDefault="002B66AE" w:rsidP="004975AA">
      <w:pPr>
        <w:pStyle w:val="aa"/>
        <w:spacing w:before="120"/>
      </w:pPr>
      <w:bookmarkStart w:id="142" w:name="_Toc5751297"/>
      <w:r w:rsidRPr="002B66AE">
        <w:t xml:space="preserve"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</w:t>
      </w:r>
      <w:r w:rsidRPr="002B66AE">
        <w:lastRenderedPageBreak/>
        <w:t>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141"/>
      <w:bookmarkEnd w:id="142"/>
    </w:p>
    <w:p w14:paraId="32B6D7FA" w14:textId="382E2F84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2D1FB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отсутствуют источники комбинированной выработки электрической и тепловой энергии и не планируются.</w:t>
      </w:r>
    </w:p>
    <w:p w14:paraId="2B8867C4" w14:textId="77777777" w:rsidR="002B66AE" w:rsidRPr="002B66AE" w:rsidRDefault="002B66AE" w:rsidP="004975AA">
      <w:pPr>
        <w:pStyle w:val="aa"/>
        <w:spacing w:before="120"/>
      </w:pPr>
      <w:bookmarkStart w:id="143" w:name="_Toc536140412"/>
      <w:bookmarkStart w:id="144" w:name="_Toc5751298"/>
      <w:r w:rsidRPr="002B66AE"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  <w:bookmarkEnd w:id="143"/>
      <w:bookmarkEnd w:id="144"/>
    </w:p>
    <w:p w14:paraId="2B018ACB" w14:textId="13BF22F9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2D1FB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отсутствуют источники комбинированной выработки электрической и тепловой энергии, и не планируются.</w:t>
      </w:r>
    </w:p>
    <w:p w14:paraId="7536573F" w14:textId="77777777" w:rsidR="002B66AE" w:rsidRPr="002B66AE" w:rsidRDefault="002B66AE" w:rsidP="004975AA">
      <w:pPr>
        <w:pStyle w:val="aa"/>
        <w:spacing w:before="120"/>
      </w:pPr>
      <w:bookmarkStart w:id="145" w:name="_Toc536140413"/>
      <w:bookmarkStart w:id="146" w:name="_Toc5751299"/>
      <w:r w:rsidRPr="002B66AE">
        <w:t>13.6. Описание решений о развитии соответствующей системы водоснабжения в части, относящейся к системам теплоснабжения</w:t>
      </w:r>
      <w:bookmarkEnd w:id="145"/>
      <w:bookmarkEnd w:id="146"/>
    </w:p>
    <w:p w14:paraId="40BE135B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14:paraId="56F9737B" w14:textId="4018328C" w:rsidR="002B66AE" w:rsidRPr="002B66AE" w:rsidRDefault="002B66AE" w:rsidP="004975AA">
      <w:pPr>
        <w:pStyle w:val="aa"/>
        <w:spacing w:before="120"/>
      </w:pPr>
      <w:bookmarkStart w:id="147" w:name="_Toc536140414"/>
      <w:bookmarkStart w:id="148" w:name="_Toc5751300"/>
      <w:r w:rsidRPr="002B66AE">
        <w:t xml:space="preserve">13.7. Предложения по корректировке, утвержденной (разработке) схемы водоснабжения </w:t>
      </w:r>
      <w:r w:rsidR="008A07C5">
        <w:t>муниципального образования</w:t>
      </w:r>
      <w:r w:rsidRPr="002B66AE">
        <w:t>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47"/>
      <w:bookmarkEnd w:id="148"/>
    </w:p>
    <w:p w14:paraId="3AD02554" w14:textId="77777777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14:paraId="5E34D3B7" w14:textId="5A40D24B" w:rsidR="002B66AE" w:rsidRPr="002B66AE" w:rsidRDefault="002B66AE" w:rsidP="004975AA">
      <w:pPr>
        <w:pStyle w:val="aa"/>
        <w:spacing w:before="120"/>
      </w:pPr>
      <w:bookmarkStart w:id="149" w:name="_Toc536140415"/>
      <w:bookmarkStart w:id="150" w:name="_Toc5751301"/>
      <w:r w:rsidRPr="002B66AE">
        <w:t xml:space="preserve">Раздел 14 Индикаторы развития систем теплоснабжения </w:t>
      </w:r>
      <w:r w:rsidR="008A07C5">
        <w:t>муниципального образования</w:t>
      </w:r>
      <w:bookmarkEnd w:id="149"/>
      <w:bookmarkEnd w:id="150"/>
    </w:p>
    <w:p w14:paraId="2BAB0945" w14:textId="2634F162" w:rsidR="002B66AE" w:rsidRPr="002B66AE" w:rsidRDefault="002B66AE" w:rsidP="004975A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Индикаторы развития систем теплоснабжения </w:t>
      </w:r>
      <w:r w:rsidR="008A07C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3C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кардинально 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не изменятся при выполнении мероприятий, представленные в таблице 14.1.</w:t>
      </w:r>
    </w:p>
    <w:p w14:paraId="44018501" w14:textId="77777777" w:rsidR="00053EFE" w:rsidRPr="000827B0" w:rsidRDefault="00053EFE" w:rsidP="00053EFE">
      <w:pPr>
        <w:pStyle w:val="130"/>
      </w:pPr>
      <w:bookmarkStart w:id="151" w:name="_Toc3950299"/>
      <w:bookmarkStart w:id="152" w:name="_Toc6352143"/>
      <w:bookmarkStart w:id="153" w:name="_Toc5751302"/>
      <w:bookmarkStart w:id="154" w:name="_Toc6365143"/>
      <w:r w:rsidRPr="00DB14D4">
        <w:t>Таблица 1</w:t>
      </w:r>
      <w:r>
        <w:t>4</w:t>
      </w:r>
      <w:r w:rsidRPr="00DB14D4">
        <w:t>.1. Индикаторы развития системы теплоснабжения</w:t>
      </w:r>
      <w:bookmarkEnd w:id="151"/>
      <w:bookmarkEnd w:id="152"/>
    </w:p>
    <w:tbl>
      <w:tblPr>
        <w:tblW w:w="9644" w:type="dxa"/>
        <w:tblLook w:val="04A0" w:firstRow="1" w:lastRow="0" w:firstColumn="1" w:lastColumn="0" w:noHBand="0" w:noVBand="1"/>
      </w:tblPr>
      <w:tblGrid>
        <w:gridCol w:w="704"/>
        <w:gridCol w:w="3864"/>
        <w:gridCol w:w="816"/>
        <w:gridCol w:w="816"/>
        <w:gridCol w:w="816"/>
        <w:gridCol w:w="876"/>
        <w:gridCol w:w="876"/>
        <w:gridCol w:w="876"/>
      </w:tblGrid>
      <w:tr w:rsidR="002C5D79" w:rsidRPr="00BA1027" w14:paraId="73D47334" w14:textId="77777777" w:rsidTr="00B209A4">
        <w:trPr>
          <w:trHeight w:val="20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A0D5" w14:textId="77777777" w:rsidR="002C5D79" w:rsidRPr="00BA1027" w:rsidRDefault="002C5D79" w:rsidP="00B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5" w:name="RANGE!B194"/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пп</w:t>
            </w:r>
            <w:bookmarkEnd w:id="155"/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D290" w14:textId="77777777" w:rsidR="002C5D79" w:rsidRPr="00BA1027" w:rsidRDefault="002C5D79" w:rsidP="00B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A737" w14:textId="77777777" w:rsidR="002C5D79" w:rsidRPr="00BA1027" w:rsidRDefault="002C5D79" w:rsidP="00B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ул. Школьная 6в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DF12" w14:textId="77777777" w:rsidR="002C5D79" w:rsidRPr="00BA1027" w:rsidRDefault="002C5D79" w:rsidP="00B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Котельная, ул. Комсомольская, 16в</w:t>
            </w:r>
          </w:p>
        </w:tc>
      </w:tr>
      <w:tr w:rsidR="002C5D79" w:rsidRPr="00BA1027" w14:paraId="1686602D" w14:textId="77777777" w:rsidTr="00B209A4">
        <w:trPr>
          <w:trHeight w:val="20"/>
          <w:tblHeader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7E8A" w14:textId="77777777" w:rsidR="002C5D79" w:rsidRPr="00BA1027" w:rsidRDefault="002C5D79" w:rsidP="00B2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364C" w14:textId="77777777" w:rsidR="002C5D79" w:rsidRPr="00BA1027" w:rsidRDefault="002C5D79" w:rsidP="00B2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C400" w14:textId="77777777" w:rsidR="002C5D79" w:rsidRPr="00BA1027" w:rsidRDefault="002C5D79" w:rsidP="00B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E4EF" w14:textId="77777777" w:rsidR="002C5D79" w:rsidRPr="00BA1027" w:rsidRDefault="002C5D79" w:rsidP="00B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4963" w14:textId="77777777" w:rsidR="002C5D79" w:rsidRPr="00BA1027" w:rsidRDefault="002C5D79" w:rsidP="00B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2031-2032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4D61" w14:textId="77777777" w:rsidR="002C5D79" w:rsidRPr="00BA1027" w:rsidRDefault="002C5D79" w:rsidP="00B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6A29" w14:textId="77777777" w:rsidR="002C5D79" w:rsidRPr="00BA1027" w:rsidRDefault="002C5D79" w:rsidP="00B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A49F" w14:textId="77777777" w:rsidR="002C5D79" w:rsidRPr="00BA1027" w:rsidRDefault="002C5D79" w:rsidP="00B2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2031-2032</w:t>
            </w:r>
          </w:p>
        </w:tc>
      </w:tr>
      <w:tr w:rsidR="002C5D79" w:rsidRPr="00BA1027" w14:paraId="5A0BAED6" w14:textId="77777777" w:rsidTr="00B209A4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44DDA" w14:textId="77777777" w:rsidR="002C5D79" w:rsidRPr="00BA1027" w:rsidRDefault="002C5D79" w:rsidP="00B2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842D" w14:textId="77777777" w:rsidR="002C5D79" w:rsidRPr="00BA1027" w:rsidRDefault="002C5D79" w:rsidP="00B2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A656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11FA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6A67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CF4D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ADAA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33CB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5D79" w:rsidRPr="00BA1027" w14:paraId="2C73110D" w14:textId="77777777" w:rsidTr="00B209A4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F3B83" w14:textId="77777777" w:rsidR="002C5D79" w:rsidRPr="00BA1027" w:rsidRDefault="002C5D79" w:rsidP="00B2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B60E" w14:textId="77777777" w:rsidR="002C5D79" w:rsidRPr="00BA1027" w:rsidRDefault="002C5D79" w:rsidP="00B2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прекращений подачи тепловой энергии, теплоносителя в результате технологических </w:t>
            </w: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нарушений на источниках тепловой энергии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0A08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B1AC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C204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E592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153D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A11A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5D79" w:rsidRPr="00BA1027" w14:paraId="0AA93E03" w14:textId="77777777" w:rsidTr="00B209A4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F8D0" w14:textId="77777777" w:rsidR="002C5D79" w:rsidRPr="00BA1027" w:rsidRDefault="002C5D79" w:rsidP="00B2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1C47" w14:textId="77777777" w:rsidR="002C5D79" w:rsidRPr="00BA1027" w:rsidRDefault="002C5D79" w:rsidP="00B2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источника тепловой энергии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AC07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7962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9391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2241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E5C4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54FE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5D79" w:rsidRPr="00BA1027" w14:paraId="635E3F9F" w14:textId="77777777" w:rsidTr="00B209A4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CB33D" w14:textId="77777777" w:rsidR="002C5D79" w:rsidRPr="00BA1027" w:rsidRDefault="002C5D79" w:rsidP="00B2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EB36" w14:textId="77777777" w:rsidR="002C5D79" w:rsidRPr="00BA1027" w:rsidRDefault="002C5D79" w:rsidP="00B2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7330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BE59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21DF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0AB5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790D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C382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2C5D79" w:rsidRPr="00BA1027" w14:paraId="66D6690F" w14:textId="77777777" w:rsidTr="00B209A4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9818" w14:textId="77777777" w:rsidR="002C5D79" w:rsidRPr="00BA1027" w:rsidRDefault="002C5D79" w:rsidP="00B2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A8B0" w14:textId="77777777" w:rsidR="002C5D79" w:rsidRPr="00BA1027" w:rsidRDefault="002C5D79" w:rsidP="00B2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24DA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B2E3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7354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0E38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56BB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1C5A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156,06</w:t>
            </w:r>
          </w:p>
        </w:tc>
      </w:tr>
      <w:tr w:rsidR="002C5D79" w:rsidRPr="00BA1027" w14:paraId="145B41D3" w14:textId="77777777" w:rsidTr="00B209A4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93F69" w14:textId="77777777" w:rsidR="002C5D79" w:rsidRPr="00BA1027" w:rsidRDefault="002C5D79" w:rsidP="00B2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8C9E" w14:textId="77777777" w:rsidR="002C5D79" w:rsidRPr="00BA1027" w:rsidRDefault="002C5D79" w:rsidP="00B2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4B57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F617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8DA5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E31D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7FDE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2132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C5D79" w:rsidRPr="00BA1027" w14:paraId="761F4E2C" w14:textId="77777777" w:rsidTr="00B209A4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9059C" w14:textId="77777777" w:rsidR="002C5D79" w:rsidRPr="00BA1027" w:rsidRDefault="002C5D79" w:rsidP="00B2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EFDC" w14:textId="77777777" w:rsidR="002C5D79" w:rsidRPr="00BA1027" w:rsidRDefault="002C5D79" w:rsidP="00B2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использования теплоты топлива (только для источника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C1FB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AC27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1235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6460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B102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768F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C5D79" w:rsidRPr="00BA1027" w14:paraId="4682B513" w14:textId="77777777" w:rsidTr="00B209A4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E280" w14:textId="77777777" w:rsidR="002C5D79" w:rsidRPr="00BA1027" w:rsidRDefault="002C5D79" w:rsidP="00B2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0D5B" w14:textId="77777777" w:rsidR="002C5D79" w:rsidRPr="00BA1027" w:rsidRDefault="002C5D79" w:rsidP="00B2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597D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ECCD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2687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C968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75BF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E77E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C5D79" w:rsidRPr="00BA1027" w14:paraId="4B0B0F17" w14:textId="77777777" w:rsidTr="00B209A4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96DC0" w14:textId="77777777" w:rsidR="002C5D79" w:rsidRPr="00BA1027" w:rsidRDefault="002C5D79" w:rsidP="00B2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1C0B" w14:textId="77777777" w:rsidR="002C5D79" w:rsidRPr="00BA1027" w:rsidRDefault="002C5D79" w:rsidP="00B20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9BCC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DE18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F14C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BB64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A971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4425" w14:textId="77777777" w:rsidR="002C5D79" w:rsidRPr="00BA1027" w:rsidRDefault="002C5D79" w:rsidP="00B20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013AE1F2" w14:textId="77777777" w:rsidR="000C2099" w:rsidRDefault="000C2099" w:rsidP="00A00740">
      <w:pPr>
        <w:pStyle w:val="aa"/>
        <w:spacing w:before="120"/>
      </w:pPr>
    </w:p>
    <w:p w14:paraId="593EF547" w14:textId="0F77C7DB" w:rsidR="00A00740" w:rsidRPr="002B66AE" w:rsidRDefault="00A00740" w:rsidP="00A00740">
      <w:pPr>
        <w:pStyle w:val="aa"/>
        <w:spacing w:before="120"/>
      </w:pPr>
      <w:r w:rsidRPr="002B66AE">
        <w:t>Раздел 15 Ценовые (тарифные) последствия</w:t>
      </w:r>
      <w:bookmarkEnd w:id="153"/>
    </w:p>
    <w:p w14:paraId="0F326ACF" w14:textId="77777777" w:rsidR="00D11E39" w:rsidRDefault="00A00740" w:rsidP="008A53D4">
      <w:pPr>
        <w:pStyle w:val="af0"/>
        <w:spacing w:before="0" w:after="0" w:line="240" w:lineRule="auto"/>
        <w:rPr>
          <w:lang w:eastAsia="ru-RU"/>
        </w:rPr>
      </w:pPr>
      <w:r>
        <w:rPr>
          <w:lang w:eastAsia="ru-RU"/>
        </w:rPr>
        <w:t>Ц</w:t>
      </w:r>
      <w:r w:rsidRPr="00F07BF8">
        <w:rPr>
          <w:lang w:eastAsia="ru-RU"/>
        </w:rPr>
        <w:t>еновы</w:t>
      </w:r>
      <w:r>
        <w:rPr>
          <w:lang w:eastAsia="ru-RU"/>
        </w:rPr>
        <w:t>е</w:t>
      </w:r>
      <w:r w:rsidRPr="00F07BF8">
        <w:rPr>
          <w:lang w:eastAsia="ru-RU"/>
        </w:rPr>
        <w:t xml:space="preserve"> (тарифны</w:t>
      </w:r>
      <w:r>
        <w:rPr>
          <w:lang w:eastAsia="ru-RU"/>
        </w:rPr>
        <w:t>е</w:t>
      </w:r>
      <w:r w:rsidRPr="00F07BF8">
        <w:rPr>
          <w:lang w:eastAsia="ru-RU"/>
        </w:rPr>
        <w:t>) последстви</w:t>
      </w:r>
      <w:r>
        <w:rPr>
          <w:lang w:eastAsia="ru-RU"/>
        </w:rPr>
        <w:t>я</w:t>
      </w:r>
      <w:r w:rsidRPr="00F07BF8">
        <w:rPr>
          <w:lang w:eastAsia="ru-RU"/>
        </w:rPr>
        <w:t xml:space="preserve"> </w:t>
      </w:r>
      <w:r w:rsidR="00DC0D6B">
        <w:rPr>
          <w:lang w:eastAsia="ru-RU"/>
        </w:rPr>
        <w:t xml:space="preserve">рассчитаны Главе 12 </w:t>
      </w:r>
      <w:r w:rsidR="002076A3">
        <w:rPr>
          <w:lang w:eastAsia="ru-RU"/>
        </w:rPr>
        <w:t xml:space="preserve">в </w:t>
      </w:r>
      <w:r w:rsidR="00DC0D6B">
        <w:rPr>
          <w:lang w:eastAsia="ru-RU"/>
        </w:rPr>
        <w:t xml:space="preserve">пункте </w:t>
      </w:r>
      <w:r w:rsidR="002076A3">
        <w:rPr>
          <w:lang w:eastAsia="ru-RU"/>
        </w:rPr>
        <w:t>12.5. Обосновывающих материалов</w:t>
      </w:r>
      <w:r w:rsidR="008A53D4">
        <w:rPr>
          <w:lang w:eastAsia="ru-RU"/>
        </w:rPr>
        <w:t>.</w:t>
      </w:r>
      <w:bookmarkEnd w:id="154"/>
    </w:p>
    <w:sectPr w:rsidR="00D11E39" w:rsidSect="008A53D4">
      <w:pgSz w:w="11907" w:h="16840" w:code="9"/>
      <w:pgMar w:top="794" w:right="737" w:bottom="851" w:left="165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5E99F" w14:textId="77777777" w:rsidR="004E6CC2" w:rsidRDefault="004E6CC2" w:rsidP="00F86908">
      <w:pPr>
        <w:spacing w:after="0" w:line="240" w:lineRule="auto"/>
      </w:pPr>
      <w:r>
        <w:separator/>
      </w:r>
    </w:p>
  </w:endnote>
  <w:endnote w:type="continuationSeparator" w:id="0">
    <w:p w14:paraId="72D0CB8C" w14:textId="77777777" w:rsidR="004E6CC2" w:rsidRDefault="004E6CC2" w:rsidP="00F8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alMath1 BT">
    <w:panose1 w:val="05050102010205020602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782" w:type="dxa"/>
      <w:tblInd w:w="-431" w:type="dxa"/>
      <w:tblLook w:val="04A0" w:firstRow="1" w:lastRow="0" w:firstColumn="1" w:lastColumn="0" w:noHBand="0" w:noVBand="1"/>
    </w:tblPr>
    <w:tblGrid>
      <w:gridCol w:w="397"/>
      <w:gridCol w:w="562"/>
      <w:gridCol w:w="1290"/>
      <w:gridCol w:w="1001"/>
      <w:gridCol w:w="548"/>
      <w:gridCol w:w="3451"/>
      <w:gridCol w:w="849"/>
      <w:gridCol w:w="866"/>
      <w:gridCol w:w="818"/>
    </w:tblGrid>
    <w:tr w:rsidR="00FA439F" w14:paraId="4018372D" w14:textId="77777777" w:rsidTr="00C63A76">
      <w:trPr>
        <w:trHeight w:val="283"/>
      </w:trPr>
      <w:tc>
        <w:tcPr>
          <w:tcW w:w="397" w:type="dxa"/>
        </w:tcPr>
        <w:p w14:paraId="1C6FBE61" w14:textId="2A01C53A" w:rsidR="00FA439F" w:rsidRPr="004568D2" w:rsidRDefault="00FA439F" w:rsidP="00C63A76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7" w:type="dxa"/>
        </w:tcPr>
        <w:p w14:paraId="05E74052" w14:textId="77777777" w:rsidR="00FA439F" w:rsidRPr="004568D2" w:rsidRDefault="00FA439F" w:rsidP="00C63A76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304" w:type="dxa"/>
        </w:tcPr>
        <w:p w14:paraId="139B3C4B" w14:textId="77777777" w:rsidR="00FA439F" w:rsidRPr="004568D2" w:rsidRDefault="00FA439F" w:rsidP="00C63A76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50" w:type="dxa"/>
        </w:tcPr>
        <w:p w14:paraId="4564CD0E" w14:textId="77777777" w:rsidR="00FA439F" w:rsidRPr="004568D2" w:rsidRDefault="00FA439F" w:rsidP="00C63A76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7" w:type="dxa"/>
        </w:tcPr>
        <w:p w14:paraId="471B7AB0" w14:textId="77777777" w:rsidR="00FA439F" w:rsidRPr="004568D2" w:rsidRDefault="00FA439F" w:rsidP="00C63A76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6097" w:type="dxa"/>
          <w:gridSpan w:val="4"/>
          <w:vMerge w:val="restart"/>
        </w:tcPr>
        <w:p w14:paraId="6C3F9B2C" w14:textId="77777777" w:rsidR="00FA439F" w:rsidRPr="004568D2" w:rsidRDefault="00FA439F" w:rsidP="00C63A76">
          <w:pPr>
            <w:tabs>
              <w:tab w:val="left" w:pos="945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568D2">
            <w:rPr>
              <w:rFonts w:ascii="Times New Roman" w:hAnsi="Times New Roman" w:cs="Times New Roman"/>
              <w:sz w:val="20"/>
              <w:szCs w:val="20"/>
            </w:rPr>
            <w:t>Утверждаемая часть</w:t>
          </w:r>
        </w:p>
        <w:p w14:paraId="6C0CBF6A" w14:textId="307B1E43" w:rsidR="00FA439F" w:rsidRPr="004568D2" w:rsidRDefault="00FA439F" w:rsidP="00C63A76">
          <w:pPr>
            <w:tabs>
              <w:tab w:val="left" w:pos="945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A19CE">
            <w:rPr>
              <w:rFonts w:ascii="Times New Roman" w:hAnsi="Times New Roman" w:cs="Times New Roman"/>
            </w:rPr>
            <w:t>E06_ 1053815025010_25_1</w:t>
          </w:r>
        </w:p>
      </w:tc>
    </w:tr>
    <w:tr w:rsidR="00FA439F" w14:paraId="10319831" w14:textId="77777777" w:rsidTr="00C63A76">
      <w:trPr>
        <w:trHeight w:val="283"/>
      </w:trPr>
      <w:tc>
        <w:tcPr>
          <w:tcW w:w="397" w:type="dxa"/>
        </w:tcPr>
        <w:p w14:paraId="7C0981F3" w14:textId="77777777" w:rsidR="00FA439F" w:rsidRPr="004568D2" w:rsidRDefault="00FA439F" w:rsidP="00C63A76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7" w:type="dxa"/>
        </w:tcPr>
        <w:p w14:paraId="13CB47DB" w14:textId="77777777" w:rsidR="00FA439F" w:rsidRPr="004568D2" w:rsidRDefault="00FA439F" w:rsidP="00C63A76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304" w:type="dxa"/>
        </w:tcPr>
        <w:p w14:paraId="78906AB5" w14:textId="77777777" w:rsidR="00FA439F" w:rsidRPr="004568D2" w:rsidRDefault="00FA439F" w:rsidP="00C63A76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50" w:type="dxa"/>
        </w:tcPr>
        <w:p w14:paraId="575A8CE6" w14:textId="77777777" w:rsidR="00FA439F" w:rsidRPr="004568D2" w:rsidRDefault="00FA439F" w:rsidP="00C63A76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7" w:type="dxa"/>
        </w:tcPr>
        <w:p w14:paraId="47DC4A2B" w14:textId="77777777" w:rsidR="00FA439F" w:rsidRPr="004568D2" w:rsidRDefault="00FA439F" w:rsidP="00C63A76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6097" w:type="dxa"/>
          <w:gridSpan w:val="4"/>
          <w:vMerge/>
        </w:tcPr>
        <w:p w14:paraId="69161BB3" w14:textId="77777777" w:rsidR="00FA439F" w:rsidRPr="004568D2" w:rsidRDefault="00FA439F" w:rsidP="00C63A76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FA439F" w14:paraId="455E2D8D" w14:textId="77777777" w:rsidTr="00C63A76">
      <w:trPr>
        <w:trHeight w:val="283"/>
      </w:trPr>
      <w:tc>
        <w:tcPr>
          <w:tcW w:w="397" w:type="dxa"/>
        </w:tcPr>
        <w:p w14:paraId="59A8546F" w14:textId="77777777" w:rsidR="00FA439F" w:rsidRPr="004568D2" w:rsidRDefault="00FA439F" w:rsidP="00C63A76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7" w:type="dxa"/>
        </w:tcPr>
        <w:p w14:paraId="29BC0EDA" w14:textId="77777777" w:rsidR="00FA439F" w:rsidRPr="004568D2" w:rsidRDefault="00FA439F" w:rsidP="00C63A76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304" w:type="dxa"/>
        </w:tcPr>
        <w:p w14:paraId="2E928395" w14:textId="77777777" w:rsidR="00FA439F" w:rsidRPr="004568D2" w:rsidRDefault="00FA439F" w:rsidP="00C63A76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50" w:type="dxa"/>
        </w:tcPr>
        <w:p w14:paraId="45CEC26C" w14:textId="77777777" w:rsidR="00FA439F" w:rsidRPr="004568D2" w:rsidRDefault="00FA439F" w:rsidP="00C63A76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7" w:type="dxa"/>
        </w:tcPr>
        <w:p w14:paraId="2805742A" w14:textId="77777777" w:rsidR="00FA439F" w:rsidRPr="004568D2" w:rsidRDefault="00FA439F" w:rsidP="00C63A76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6097" w:type="dxa"/>
          <w:gridSpan w:val="4"/>
          <w:vMerge/>
        </w:tcPr>
        <w:p w14:paraId="74463B4F" w14:textId="77777777" w:rsidR="00FA439F" w:rsidRPr="004568D2" w:rsidRDefault="00FA439F" w:rsidP="00C63A76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FA439F" w14:paraId="0E83D38F" w14:textId="77777777" w:rsidTr="00C63A76">
      <w:trPr>
        <w:trHeight w:val="283"/>
      </w:trPr>
      <w:tc>
        <w:tcPr>
          <w:tcW w:w="964" w:type="dxa"/>
          <w:gridSpan w:val="2"/>
        </w:tcPr>
        <w:p w14:paraId="49064AC5" w14:textId="69F1F1CC" w:rsidR="00FA439F" w:rsidRPr="004568D2" w:rsidRDefault="00FA439F" w:rsidP="0051372F">
          <w:pPr>
            <w:pStyle w:val="a5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568D2">
            <w:rPr>
              <w:rFonts w:ascii="Times New Roman" w:hAnsi="Times New Roman" w:cs="Times New Roman"/>
              <w:sz w:val="20"/>
              <w:szCs w:val="20"/>
              <w:lang w:val="en-US"/>
            </w:rPr>
            <w:t>0</w:t>
          </w:r>
          <w:r>
            <w:rPr>
              <w:rFonts w:ascii="Times New Roman" w:hAnsi="Times New Roman" w:cs="Times New Roman"/>
              <w:sz w:val="20"/>
              <w:szCs w:val="20"/>
            </w:rPr>
            <w:t>6</w:t>
          </w:r>
          <w:r w:rsidRPr="004568D2">
            <w:rPr>
              <w:rFonts w:ascii="Times New Roman" w:hAnsi="Times New Roman" w:cs="Times New Roman"/>
              <w:sz w:val="20"/>
              <w:szCs w:val="20"/>
              <w:lang w:val="en-US"/>
            </w:rPr>
            <w:t>.2020</w:t>
          </w:r>
        </w:p>
      </w:tc>
      <w:tc>
        <w:tcPr>
          <w:tcW w:w="1304" w:type="dxa"/>
        </w:tcPr>
        <w:p w14:paraId="116F4B86" w14:textId="77777777" w:rsidR="00FA439F" w:rsidRPr="004568D2" w:rsidRDefault="00FA439F" w:rsidP="00C63A76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4568D2">
            <w:rPr>
              <w:rFonts w:ascii="Times New Roman" w:hAnsi="Times New Roman" w:cs="Times New Roman"/>
              <w:sz w:val="20"/>
              <w:szCs w:val="20"/>
            </w:rPr>
            <w:t>Разр</w:t>
          </w:r>
          <w:proofErr w:type="spellEnd"/>
          <w:r w:rsidRPr="004568D2">
            <w:rPr>
              <w:rFonts w:ascii="Times New Roman" w:hAnsi="Times New Roman" w:cs="Times New Roman"/>
              <w:sz w:val="20"/>
              <w:szCs w:val="20"/>
            </w:rPr>
            <w:t>.</w:t>
          </w:r>
        </w:p>
      </w:tc>
      <w:tc>
        <w:tcPr>
          <w:tcW w:w="850" w:type="dxa"/>
        </w:tcPr>
        <w:p w14:paraId="75B112FE" w14:textId="77777777" w:rsidR="00FA439F" w:rsidRPr="004568D2" w:rsidRDefault="00FA439F" w:rsidP="00C63A76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568D2">
            <w:rPr>
              <w:rFonts w:ascii="Times New Roman" w:hAnsi="Times New Roman" w:cs="Times New Roman"/>
              <w:sz w:val="20"/>
              <w:szCs w:val="20"/>
            </w:rPr>
            <w:t>Осипов</w:t>
          </w:r>
        </w:p>
      </w:tc>
      <w:tc>
        <w:tcPr>
          <w:tcW w:w="567" w:type="dxa"/>
        </w:tcPr>
        <w:p w14:paraId="253286C6" w14:textId="77777777" w:rsidR="00FA439F" w:rsidRPr="004568D2" w:rsidRDefault="00FA439F" w:rsidP="00C63A76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545" w:type="dxa"/>
          <w:vMerge w:val="restart"/>
          <w:vAlign w:val="center"/>
        </w:tcPr>
        <w:p w14:paraId="0E7BD02A" w14:textId="61CDC9D4" w:rsidR="00FA439F" w:rsidRPr="00226CAA" w:rsidRDefault="00FA439F" w:rsidP="00226CAA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D86408">
            <w:rPr>
              <w:rFonts w:ascii="Times New Roman" w:hAnsi="Times New Roman" w:cs="Times New Roman"/>
            </w:rPr>
            <w:t xml:space="preserve">Схема теплоснабжения </w:t>
          </w:r>
          <w:r w:rsidRPr="00D86408">
            <w:rPr>
              <w:rFonts w:ascii="Times New Roman" w:hAnsi="Times New Roman" w:cs="Times New Roman"/>
            </w:rPr>
            <w:br/>
          </w:r>
          <w:proofErr w:type="spellStart"/>
          <w:r>
            <w:rPr>
              <w:rFonts w:ascii="Times New Roman" w:hAnsi="Times New Roman" w:cs="Times New Roman"/>
            </w:rPr>
            <w:t>Соляновского</w:t>
          </w:r>
          <w:proofErr w:type="spellEnd"/>
          <w:r>
            <w:rPr>
              <w:rFonts w:ascii="Times New Roman" w:hAnsi="Times New Roman" w:cs="Times New Roman"/>
            </w:rPr>
            <w:br/>
          </w:r>
          <w:r w:rsidRPr="00226CAA">
            <w:rPr>
              <w:rFonts w:ascii="Times New Roman" w:hAnsi="Times New Roman" w:cs="Times New Roman"/>
            </w:rPr>
            <w:t xml:space="preserve"> муниципального образования</w:t>
          </w:r>
        </w:p>
        <w:p w14:paraId="1E690E02" w14:textId="2652E28C" w:rsidR="00FA439F" w:rsidRPr="008D0271" w:rsidRDefault="00FA439F" w:rsidP="008D0271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226CAA">
            <w:rPr>
              <w:rFonts w:ascii="Times New Roman" w:hAnsi="Times New Roman" w:cs="Times New Roman"/>
            </w:rPr>
            <w:t xml:space="preserve">Тайшетского района </w:t>
          </w:r>
          <w:r w:rsidRPr="00226CAA">
            <w:rPr>
              <w:rFonts w:ascii="Times New Roman" w:hAnsi="Times New Roman" w:cs="Times New Roman"/>
            </w:rPr>
            <w:br/>
            <w:t>Иркутской области</w:t>
          </w:r>
        </w:p>
      </w:tc>
      <w:tc>
        <w:tcPr>
          <w:tcW w:w="850" w:type="dxa"/>
        </w:tcPr>
        <w:p w14:paraId="3F4B1F6B" w14:textId="77777777" w:rsidR="00FA439F" w:rsidRPr="004568D2" w:rsidRDefault="00FA439F" w:rsidP="00C63A76">
          <w:pPr>
            <w:tabs>
              <w:tab w:val="left" w:pos="945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568D2">
            <w:rPr>
              <w:rFonts w:ascii="Times New Roman" w:hAnsi="Times New Roman" w:cs="Times New Roman"/>
              <w:sz w:val="20"/>
              <w:szCs w:val="20"/>
            </w:rPr>
            <w:t>Стадия</w:t>
          </w:r>
        </w:p>
      </w:tc>
      <w:tc>
        <w:tcPr>
          <w:tcW w:w="850" w:type="dxa"/>
        </w:tcPr>
        <w:p w14:paraId="40012AA8" w14:textId="77777777" w:rsidR="00FA439F" w:rsidRPr="004568D2" w:rsidRDefault="00FA439F" w:rsidP="00C63A76">
          <w:pPr>
            <w:tabs>
              <w:tab w:val="left" w:pos="945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568D2">
            <w:rPr>
              <w:rFonts w:ascii="Times New Roman" w:hAnsi="Times New Roman" w:cs="Times New Roman"/>
              <w:sz w:val="20"/>
              <w:szCs w:val="20"/>
            </w:rPr>
            <w:t>Дата</w:t>
          </w:r>
        </w:p>
      </w:tc>
      <w:tc>
        <w:tcPr>
          <w:tcW w:w="852" w:type="dxa"/>
        </w:tcPr>
        <w:p w14:paraId="07CE4042" w14:textId="77777777" w:rsidR="00FA439F" w:rsidRPr="004568D2" w:rsidRDefault="00FA439F" w:rsidP="00C63A76">
          <w:pPr>
            <w:tabs>
              <w:tab w:val="left" w:pos="945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FA439F" w14:paraId="6BD69FBF" w14:textId="77777777" w:rsidTr="00C63A76">
      <w:trPr>
        <w:trHeight w:val="283"/>
      </w:trPr>
      <w:tc>
        <w:tcPr>
          <w:tcW w:w="964" w:type="dxa"/>
          <w:gridSpan w:val="2"/>
        </w:tcPr>
        <w:p w14:paraId="7257D589" w14:textId="092C6EE9" w:rsidR="00FA439F" w:rsidRPr="004568D2" w:rsidRDefault="00FA439F" w:rsidP="0051372F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4568D2">
            <w:rPr>
              <w:rFonts w:ascii="Times New Roman" w:hAnsi="Times New Roman" w:cs="Times New Roman"/>
              <w:sz w:val="20"/>
              <w:szCs w:val="20"/>
              <w:lang w:val="en-US"/>
            </w:rPr>
            <w:t>0</w:t>
          </w:r>
          <w:r>
            <w:rPr>
              <w:rFonts w:ascii="Times New Roman" w:hAnsi="Times New Roman" w:cs="Times New Roman"/>
              <w:sz w:val="20"/>
              <w:szCs w:val="20"/>
            </w:rPr>
            <w:t>6</w:t>
          </w:r>
          <w:r w:rsidRPr="004568D2">
            <w:rPr>
              <w:rFonts w:ascii="Times New Roman" w:hAnsi="Times New Roman" w:cs="Times New Roman"/>
              <w:sz w:val="20"/>
              <w:szCs w:val="20"/>
              <w:lang w:val="en-US"/>
            </w:rPr>
            <w:t>.2020</w:t>
          </w:r>
        </w:p>
      </w:tc>
      <w:tc>
        <w:tcPr>
          <w:tcW w:w="1304" w:type="dxa"/>
        </w:tcPr>
        <w:p w14:paraId="2EA7D8A4" w14:textId="22530017" w:rsidR="00FA439F" w:rsidRPr="004568D2" w:rsidRDefault="00FA439F" w:rsidP="0051372F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4568D2">
            <w:rPr>
              <w:rFonts w:ascii="Times New Roman" w:hAnsi="Times New Roman" w:cs="Times New Roman"/>
              <w:sz w:val="20"/>
              <w:szCs w:val="20"/>
            </w:rPr>
            <w:t>Разр</w:t>
          </w:r>
          <w:proofErr w:type="spellEnd"/>
          <w:r w:rsidRPr="004568D2">
            <w:rPr>
              <w:rFonts w:ascii="Times New Roman" w:hAnsi="Times New Roman" w:cs="Times New Roman"/>
              <w:sz w:val="20"/>
              <w:szCs w:val="20"/>
            </w:rPr>
            <w:t>.</w:t>
          </w:r>
        </w:p>
      </w:tc>
      <w:tc>
        <w:tcPr>
          <w:tcW w:w="850" w:type="dxa"/>
        </w:tcPr>
        <w:p w14:paraId="782EC665" w14:textId="5A4A7244" w:rsidR="00FA439F" w:rsidRPr="004568D2" w:rsidRDefault="00FA439F" w:rsidP="0051372F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568D2">
            <w:rPr>
              <w:rFonts w:ascii="Times New Roman" w:hAnsi="Times New Roman" w:cs="Times New Roman"/>
              <w:sz w:val="20"/>
              <w:szCs w:val="20"/>
            </w:rPr>
            <w:t>Юсупова</w:t>
          </w:r>
        </w:p>
      </w:tc>
      <w:tc>
        <w:tcPr>
          <w:tcW w:w="567" w:type="dxa"/>
        </w:tcPr>
        <w:p w14:paraId="357E0116" w14:textId="77777777" w:rsidR="00FA439F" w:rsidRPr="004568D2" w:rsidRDefault="00FA439F" w:rsidP="0051372F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545" w:type="dxa"/>
          <w:vMerge/>
        </w:tcPr>
        <w:p w14:paraId="3DFC6E27" w14:textId="77777777" w:rsidR="00FA439F" w:rsidRPr="004568D2" w:rsidRDefault="00FA439F" w:rsidP="0051372F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50" w:type="dxa"/>
        </w:tcPr>
        <w:p w14:paraId="181A9ABF" w14:textId="77777777" w:rsidR="00FA439F" w:rsidRPr="004568D2" w:rsidRDefault="00FA439F" w:rsidP="0051372F">
          <w:pPr>
            <w:tabs>
              <w:tab w:val="left" w:pos="945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568D2">
            <w:rPr>
              <w:rFonts w:ascii="Times New Roman" w:hAnsi="Times New Roman" w:cs="Times New Roman"/>
              <w:sz w:val="20"/>
              <w:szCs w:val="20"/>
            </w:rPr>
            <w:t>П</w:t>
          </w:r>
        </w:p>
      </w:tc>
      <w:tc>
        <w:tcPr>
          <w:tcW w:w="850" w:type="dxa"/>
        </w:tcPr>
        <w:p w14:paraId="4FAF5D4A" w14:textId="05900670" w:rsidR="00FA439F" w:rsidRPr="004568D2" w:rsidRDefault="00FA439F" w:rsidP="0051372F">
          <w:pPr>
            <w:tabs>
              <w:tab w:val="left" w:pos="945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06</w:t>
          </w:r>
          <w:r w:rsidRPr="004568D2">
            <w:rPr>
              <w:rFonts w:ascii="Times New Roman" w:hAnsi="Times New Roman" w:cs="Times New Roman"/>
              <w:sz w:val="20"/>
              <w:szCs w:val="20"/>
              <w:lang w:val="en-US"/>
            </w:rPr>
            <w:t>.2020</w:t>
          </w:r>
        </w:p>
      </w:tc>
      <w:tc>
        <w:tcPr>
          <w:tcW w:w="852" w:type="dxa"/>
        </w:tcPr>
        <w:p w14:paraId="159AB9CD" w14:textId="77777777" w:rsidR="00FA439F" w:rsidRPr="004568D2" w:rsidRDefault="00FA439F" w:rsidP="0051372F">
          <w:pPr>
            <w:tabs>
              <w:tab w:val="left" w:pos="945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FA439F" w14:paraId="20CE7F47" w14:textId="77777777" w:rsidTr="00C63A76">
      <w:trPr>
        <w:trHeight w:val="283"/>
      </w:trPr>
      <w:tc>
        <w:tcPr>
          <w:tcW w:w="964" w:type="dxa"/>
          <w:gridSpan w:val="2"/>
        </w:tcPr>
        <w:p w14:paraId="23BB5E05" w14:textId="1EC23F40" w:rsidR="00FA439F" w:rsidRPr="004568D2" w:rsidRDefault="00FA439F" w:rsidP="0051372F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4568D2">
            <w:rPr>
              <w:rFonts w:ascii="Times New Roman" w:hAnsi="Times New Roman" w:cs="Times New Roman"/>
              <w:sz w:val="20"/>
              <w:szCs w:val="20"/>
              <w:lang w:val="en-US"/>
            </w:rPr>
            <w:t>0</w:t>
          </w:r>
          <w:r>
            <w:rPr>
              <w:rFonts w:ascii="Times New Roman" w:hAnsi="Times New Roman" w:cs="Times New Roman"/>
              <w:sz w:val="20"/>
              <w:szCs w:val="20"/>
            </w:rPr>
            <w:t>6</w:t>
          </w:r>
          <w:r w:rsidRPr="004568D2">
            <w:rPr>
              <w:rFonts w:ascii="Times New Roman" w:hAnsi="Times New Roman" w:cs="Times New Roman"/>
              <w:sz w:val="20"/>
              <w:szCs w:val="20"/>
              <w:lang w:val="en-US"/>
            </w:rPr>
            <w:t>.2020</w:t>
          </w:r>
        </w:p>
      </w:tc>
      <w:tc>
        <w:tcPr>
          <w:tcW w:w="1304" w:type="dxa"/>
        </w:tcPr>
        <w:p w14:paraId="6612B490" w14:textId="699E2182" w:rsidR="00FA439F" w:rsidRPr="004568D2" w:rsidRDefault="00FA439F" w:rsidP="0051372F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4568D2">
            <w:rPr>
              <w:rFonts w:ascii="Times New Roman" w:hAnsi="Times New Roman" w:cs="Times New Roman"/>
              <w:sz w:val="20"/>
              <w:szCs w:val="20"/>
            </w:rPr>
            <w:t>Проверил</w:t>
          </w:r>
        </w:p>
      </w:tc>
      <w:tc>
        <w:tcPr>
          <w:tcW w:w="850" w:type="dxa"/>
        </w:tcPr>
        <w:p w14:paraId="76A5F4D7" w14:textId="72786F5C" w:rsidR="00FA439F" w:rsidRPr="004568D2" w:rsidRDefault="00FA439F" w:rsidP="0051372F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4568D2">
            <w:rPr>
              <w:rFonts w:ascii="Times New Roman" w:hAnsi="Times New Roman" w:cs="Times New Roman"/>
              <w:sz w:val="20"/>
              <w:szCs w:val="20"/>
            </w:rPr>
            <w:t>Рыжков</w:t>
          </w:r>
        </w:p>
      </w:tc>
      <w:tc>
        <w:tcPr>
          <w:tcW w:w="567" w:type="dxa"/>
        </w:tcPr>
        <w:p w14:paraId="57AED7F6" w14:textId="77777777" w:rsidR="00FA439F" w:rsidRPr="004568D2" w:rsidRDefault="00FA439F" w:rsidP="0051372F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545" w:type="dxa"/>
          <w:vMerge/>
        </w:tcPr>
        <w:p w14:paraId="699FDBF2" w14:textId="77777777" w:rsidR="00FA439F" w:rsidRPr="004568D2" w:rsidRDefault="00FA439F" w:rsidP="0051372F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52" w:type="dxa"/>
          <w:gridSpan w:val="3"/>
          <w:vMerge w:val="restart"/>
        </w:tcPr>
        <w:p w14:paraId="34C5BC1D" w14:textId="77777777" w:rsidR="00FA439F" w:rsidRPr="004568D2" w:rsidRDefault="00FA439F" w:rsidP="0051372F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FA439F" w14:paraId="589C465B" w14:textId="77777777" w:rsidTr="00C63A76">
      <w:trPr>
        <w:trHeight w:val="283"/>
      </w:trPr>
      <w:tc>
        <w:tcPr>
          <w:tcW w:w="964" w:type="dxa"/>
          <w:gridSpan w:val="2"/>
        </w:tcPr>
        <w:p w14:paraId="2CF578FF" w14:textId="77777777" w:rsidR="00FA439F" w:rsidRDefault="00FA439F" w:rsidP="00C63A76">
          <w:pPr>
            <w:pStyle w:val="a5"/>
          </w:pPr>
        </w:p>
      </w:tc>
      <w:tc>
        <w:tcPr>
          <w:tcW w:w="1304" w:type="dxa"/>
        </w:tcPr>
        <w:p w14:paraId="602F9CEF" w14:textId="77777777" w:rsidR="00FA439F" w:rsidRDefault="00FA439F" w:rsidP="00C63A76">
          <w:pPr>
            <w:pStyle w:val="a5"/>
          </w:pPr>
        </w:p>
      </w:tc>
      <w:tc>
        <w:tcPr>
          <w:tcW w:w="850" w:type="dxa"/>
        </w:tcPr>
        <w:p w14:paraId="1DA475E9" w14:textId="77777777" w:rsidR="00FA439F" w:rsidRDefault="00FA439F" w:rsidP="00C63A76">
          <w:pPr>
            <w:pStyle w:val="a5"/>
          </w:pPr>
        </w:p>
      </w:tc>
      <w:tc>
        <w:tcPr>
          <w:tcW w:w="567" w:type="dxa"/>
        </w:tcPr>
        <w:p w14:paraId="494C3380" w14:textId="77777777" w:rsidR="00FA439F" w:rsidRDefault="00FA439F" w:rsidP="00C63A76">
          <w:pPr>
            <w:pStyle w:val="a5"/>
          </w:pPr>
        </w:p>
      </w:tc>
      <w:tc>
        <w:tcPr>
          <w:tcW w:w="3545" w:type="dxa"/>
          <w:vMerge/>
        </w:tcPr>
        <w:p w14:paraId="0B6096C3" w14:textId="77777777" w:rsidR="00FA439F" w:rsidRDefault="00FA439F" w:rsidP="00C63A76">
          <w:pPr>
            <w:pStyle w:val="a5"/>
          </w:pPr>
        </w:p>
      </w:tc>
      <w:tc>
        <w:tcPr>
          <w:tcW w:w="2552" w:type="dxa"/>
          <w:gridSpan w:val="3"/>
          <w:vMerge/>
        </w:tcPr>
        <w:p w14:paraId="1384617A" w14:textId="77777777" w:rsidR="00FA439F" w:rsidRDefault="00FA439F" w:rsidP="00C63A76">
          <w:pPr>
            <w:pStyle w:val="a5"/>
          </w:pPr>
        </w:p>
      </w:tc>
    </w:tr>
    <w:tr w:rsidR="00FA439F" w14:paraId="059EBBF7" w14:textId="77777777" w:rsidTr="00C63A76">
      <w:trPr>
        <w:trHeight w:val="283"/>
      </w:trPr>
      <w:tc>
        <w:tcPr>
          <w:tcW w:w="964" w:type="dxa"/>
          <w:gridSpan w:val="2"/>
        </w:tcPr>
        <w:p w14:paraId="7E44045F" w14:textId="77777777" w:rsidR="00FA439F" w:rsidRDefault="00FA439F" w:rsidP="00C63A76">
          <w:pPr>
            <w:pStyle w:val="a5"/>
          </w:pPr>
        </w:p>
      </w:tc>
      <w:tc>
        <w:tcPr>
          <w:tcW w:w="1304" w:type="dxa"/>
        </w:tcPr>
        <w:p w14:paraId="12689F42" w14:textId="77777777" w:rsidR="00FA439F" w:rsidRDefault="00FA439F" w:rsidP="00C63A76">
          <w:pPr>
            <w:pStyle w:val="a5"/>
          </w:pPr>
        </w:p>
      </w:tc>
      <w:tc>
        <w:tcPr>
          <w:tcW w:w="850" w:type="dxa"/>
        </w:tcPr>
        <w:p w14:paraId="52B26C6F" w14:textId="77777777" w:rsidR="00FA439F" w:rsidRDefault="00FA439F" w:rsidP="00C63A76">
          <w:pPr>
            <w:pStyle w:val="a5"/>
          </w:pPr>
        </w:p>
      </w:tc>
      <w:tc>
        <w:tcPr>
          <w:tcW w:w="567" w:type="dxa"/>
        </w:tcPr>
        <w:p w14:paraId="21F6C6C7" w14:textId="77777777" w:rsidR="00FA439F" w:rsidRDefault="00FA439F" w:rsidP="00C63A76">
          <w:pPr>
            <w:pStyle w:val="a5"/>
          </w:pPr>
        </w:p>
      </w:tc>
      <w:tc>
        <w:tcPr>
          <w:tcW w:w="3545" w:type="dxa"/>
          <w:vMerge/>
        </w:tcPr>
        <w:p w14:paraId="13347BB7" w14:textId="77777777" w:rsidR="00FA439F" w:rsidRDefault="00FA439F" w:rsidP="00C63A76">
          <w:pPr>
            <w:pStyle w:val="a5"/>
          </w:pPr>
        </w:p>
      </w:tc>
      <w:tc>
        <w:tcPr>
          <w:tcW w:w="2552" w:type="dxa"/>
          <w:gridSpan w:val="3"/>
          <w:vMerge/>
        </w:tcPr>
        <w:p w14:paraId="5F7AD087" w14:textId="77777777" w:rsidR="00FA439F" w:rsidRDefault="00FA439F" w:rsidP="00C63A76">
          <w:pPr>
            <w:pStyle w:val="a5"/>
          </w:pPr>
        </w:p>
      </w:tc>
    </w:tr>
  </w:tbl>
  <w:p w14:paraId="359D9BF1" w14:textId="77777777" w:rsidR="00FA439F" w:rsidRDefault="00FA43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E951" w14:textId="77777777" w:rsidR="00FA439F" w:rsidRDefault="00FA439F" w:rsidP="00C9507A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89695" w14:textId="77777777" w:rsidR="00FA439F" w:rsidRDefault="00FA439F" w:rsidP="00C9507A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F8184" w14:textId="77777777" w:rsidR="004E6CC2" w:rsidRDefault="004E6CC2" w:rsidP="00F86908">
      <w:pPr>
        <w:spacing w:after="0" w:line="240" w:lineRule="auto"/>
      </w:pPr>
      <w:r>
        <w:separator/>
      </w:r>
    </w:p>
  </w:footnote>
  <w:footnote w:type="continuationSeparator" w:id="0">
    <w:p w14:paraId="3F2B1A2E" w14:textId="77777777" w:rsidR="004E6CC2" w:rsidRDefault="004E6CC2" w:rsidP="00F8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ECA4D" w14:textId="77777777" w:rsidR="00FA439F" w:rsidRPr="00A70B91" w:rsidRDefault="00FA439F">
    <w:pPr>
      <w:pStyle w:val="a3"/>
      <w:jc w:val="center"/>
      <w:rPr>
        <w:rFonts w:ascii="Times New Roman" w:hAnsi="Times New Roman" w:cs="Times New Roman"/>
      </w:rPr>
    </w:pPr>
  </w:p>
  <w:p w14:paraId="7443DEE9" w14:textId="77777777" w:rsidR="00FA439F" w:rsidRDefault="00FA43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2713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0ABA4D" w14:textId="77777777" w:rsidR="00FA439F" w:rsidRDefault="00FA439F">
        <w:pPr>
          <w:pStyle w:val="a3"/>
          <w:jc w:val="center"/>
        </w:pPr>
      </w:p>
      <w:p w14:paraId="665470C6" w14:textId="6EC047C8" w:rsidR="00FA439F" w:rsidRPr="00D95906" w:rsidRDefault="00FA439F" w:rsidP="00D95906">
        <w:pPr>
          <w:pStyle w:val="a3"/>
          <w:jc w:val="center"/>
          <w:rPr>
            <w:rFonts w:ascii="Times New Roman" w:hAnsi="Times New Roman" w:cs="Times New Roman"/>
          </w:rPr>
        </w:pPr>
        <w:r w:rsidRPr="000C2C39">
          <w:rPr>
            <w:rFonts w:ascii="Times New Roman" w:hAnsi="Times New Roman" w:cs="Times New Roman"/>
          </w:rPr>
          <w:fldChar w:fldCharType="begin"/>
        </w:r>
        <w:r w:rsidRPr="000C2C39">
          <w:rPr>
            <w:rFonts w:ascii="Times New Roman" w:hAnsi="Times New Roman" w:cs="Times New Roman"/>
          </w:rPr>
          <w:instrText>PAGE   \* MERGEFORMAT</w:instrText>
        </w:r>
        <w:r w:rsidRPr="000C2C39">
          <w:rPr>
            <w:rFonts w:ascii="Times New Roman" w:hAnsi="Times New Roman" w:cs="Times New Roman"/>
          </w:rPr>
          <w:fldChar w:fldCharType="separate"/>
        </w:r>
        <w:r w:rsidRPr="000C2C39">
          <w:rPr>
            <w:rFonts w:ascii="Times New Roman" w:hAnsi="Times New Roman" w:cs="Times New Roman"/>
          </w:rPr>
          <w:t>2</w:t>
        </w:r>
        <w:r w:rsidRPr="000C2C3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3670"/>
    <w:multiLevelType w:val="hybridMultilevel"/>
    <w:tmpl w:val="3C6A019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7144FA"/>
    <w:multiLevelType w:val="hybridMultilevel"/>
    <w:tmpl w:val="DFA42C8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7905CB"/>
    <w:multiLevelType w:val="hybridMultilevel"/>
    <w:tmpl w:val="E208E0D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C15785"/>
    <w:multiLevelType w:val="hybridMultilevel"/>
    <w:tmpl w:val="AC32A6C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3505A5"/>
    <w:multiLevelType w:val="hybridMultilevel"/>
    <w:tmpl w:val="8C981CF4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E256AB"/>
    <w:multiLevelType w:val="hybridMultilevel"/>
    <w:tmpl w:val="3490C8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C9450E"/>
    <w:multiLevelType w:val="hybridMultilevel"/>
    <w:tmpl w:val="B8BED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D575F4"/>
    <w:multiLevelType w:val="hybridMultilevel"/>
    <w:tmpl w:val="C17C4C6A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DE6014"/>
    <w:multiLevelType w:val="hybridMultilevel"/>
    <w:tmpl w:val="312846E6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D26723"/>
    <w:multiLevelType w:val="hybridMultilevel"/>
    <w:tmpl w:val="C83075AA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DB47F9"/>
    <w:multiLevelType w:val="hybridMultilevel"/>
    <w:tmpl w:val="CB40EBB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FD7E6C"/>
    <w:multiLevelType w:val="hybridMultilevel"/>
    <w:tmpl w:val="84564F5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AB0191"/>
    <w:multiLevelType w:val="hybridMultilevel"/>
    <w:tmpl w:val="7AC0747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117070"/>
    <w:multiLevelType w:val="hybridMultilevel"/>
    <w:tmpl w:val="9F089F5A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F621E66"/>
    <w:multiLevelType w:val="hybridMultilevel"/>
    <w:tmpl w:val="B4780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581664"/>
    <w:multiLevelType w:val="hybridMultilevel"/>
    <w:tmpl w:val="4F9A4A3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5C36D43"/>
    <w:multiLevelType w:val="hybridMultilevel"/>
    <w:tmpl w:val="C73839D2"/>
    <w:lvl w:ilvl="0" w:tplc="FDF8BE8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5658270E"/>
    <w:multiLevelType w:val="hybridMultilevel"/>
    <w:tmpl w:val="E0C687B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10158C"/>
    <w:multiLevelType w:val="hybridMultilevel"/>
    <w:tmpl w:val="C0EE0AC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B5A5926"/>
    <w:multiLevelType w:val="hybridMultilevel"/>
    <w:tmpl w:val="9272A7E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C85B5D"/>
    <w:multiLevelType w:val="hybridMultilevel"/>
    <w:tmpl w:val="A40AA2A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37D77B9"/>
    <w:multiLevelType w:val="hybridMultilevel"/>
    <w:tmpl w:val="9E0231D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F474D5A"/>
    <w:multiLevelType w:val="hybridMultilevel"/>
    <w:tmpl w:val="851AC77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C0A00"/>
    <w:multiLevelType w:val="hybridMultilevel"/>
    <w:tmpl w:val="AAEA52F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845B80"/>
    <w:multiLevelType w:val="hybridMultilevel"/>
    <w:tmpl w:val="197C1D2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CD2D98"/>
    <w:multiLevelType w:val="hybridMultilevel"/>
    <w:tmpl w:val="A4887F6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97F49E4"/>
    <w:multiLevelType w:val="hybridMultilevel"/>
    <w:tmpl w:val="E5CE9C10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E472A8"/>
    <w:multiLevelType w:val="hybridMultilevel"/>
    <w:tmpl w:val="C5C24752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846D50"/>
    <w:multiLevelType w:val="hybridMultilevel"/>
    <w:tmpl w:val="B4780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F7E4C30"/>
    <w:multiLevelType w:val="hybridMultilevel"/>
    <w:tmpl w:val="390042E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22"/>
  </w:num>
  <w:num w:numId="4">
    <w:abstractNumId w:val="23"/>
  </w:num>
  <w:num w:numId="5">
    <w:abstractNumId w:val="2"/>
  </w:num>
  <w:num w:numId="6">
    <w:abstractNumId w:val="10"/>
  </w:num>
  <w:num w:numId="7">
    <w:abstractNumId w:val="24"/>
  </w:num>
  <w:num w:numId="8">
    <w:abstractNumId w:val="9"/>
  </w:num>
  <w:num w:numId="9">
    <w:abstractNumId w:val="13"/>
  </w:num>
  <w:num w:numId="10">
    <w:abstractNumId w:val="5"/>
  </w:num>
  <w:num w:numId="11">
    <w:abstractNumId w:val="20"/>
  </w:num>
  <w:num w:numId="12">
    <w:abstractNumId w:val="14"/>
  </w:num>
  <w:num w:numId="13">
    <w:abstractNumId w:val="32"/>
  </w:num>
  <w:num w:numId="14">
    <w:abstractNumId w:val="26"/>
  </w:num>
  <w:num w:numId="15">
    <w:abstractNumId w:val="19"/>
  </w:num>
  <w:num w:numId="16">
    <w:abstractNumId w:val="7"/>
  </w:num>
  <w:num w:numId="17">
    <w:abstractNumId w:val="16"/>
  </w:num>
  <w:num w:numId="18">
    <w:abstractNumId w:val="6"/>
  </w:num>
  <w:num w:numId="19">
    <w:abstractNumId w:val="27"/>
  </w:num>
  <w:num w:numId="20">
    <w:abstractNumId w:val="17"/>
  </w:num>
  <w:num w:numId="21">
    <w:abstractNumId w:val="30"/>
  </w:num>
  <w:num w:numId="22">
    <w:abstractNumId w:val="15"/>
  </w:num>
  <w:num w:numId="23">
    <w:abstractNumId w:val="28"/>
  </w:num>
  <w:num w:numId="24">
    <w:abstractNumId w:val="29"/>
  </w:num>
  <w:num w:numId="25">
    <w:abstractNumId w:val="8"/>
  </w:num>
  <w:num w:numId="26">
    <w:abstractNumId w:val="3"/>
  </w:num>
  <w:num w:numId="27">
    <w:abstractNumId w:val="11"/>
  </w:num>
  <w:num w:numId="28">
    <w:abstractNumId w:val="4"/>
  </w:num>
  <w:num w:numId="29">
    <w:abstractNumId w:val="12"/>
  </w:num>
  <w:num w:numId="30">
    <w:abstractNumId w:val="25"/>
  </w:num>
  <w:num w:numId="31">
    <w:abstractNumId w:val="18"/>
  </w:num>
  <w:num w:numId="32">
    <w:abstractNumId w:val="0"/>
  </w:num>
  <w:num w:numId="3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87"/>
    <w:rsid w:val="000020D4"/>
    <w:rsid w:val="000221F1"/>
    <w:rsid w:val="00035951"/>
    <w:rsid w:val="000403D2"/>
    <w:rsid w:val="00045090"/>
    <w:rsid w:val="00052CD9"/>
    <w:rsid w:val="00053EFE"/>
    <w:rsid w:val="000545F8"/>
    <w:rsid w:val="00054BB6"/>
    <w:rsid w:val="00061CE8"/>
    <w:rsid w:val="000630EE"/>
    <w:rsid w:val="00066C2A"/>
    <w:rsid w:val="0007442F"/>
    <w:rsid w:val="000844D1"/>
    <w:rsid w:val="000857CA"/>
    <w:rsid w:val="000A05BE"/>
    <w:rsid w:val="000A0AFE"/>
    <w:rsid w:val="000A1D92"/>
    <w:rsid w:val="000B6965"/>
    <w:rsid w:val="000C2099"/>
    <w:rsid w:val="000C2C39"/>
    <w:rsid w:val="000C31DD"/>
    <w:rsid w:val="000E0C72"/>
    <w:rsid w:val="000E635D"/>
    <w:rsid w:val="0010265C"/>
    <w:rsid w:val="0011298B"/>
    <w:rsid w:val="00112F38"/>
    <w:rsid w:val="00120847"/>
    <w:rsid w:val="00132127"/>
    <w:rsid w:val="0013270A"/>
    <w:rsid w:val="00136804"/>
    <w:rsid w:val="001470F5"/>
    <w:rsid w:val="001510BC"/>
    <w:rsid w:val="00151B5B"/>
    <w:rsid w:val="00157B9A"/>
    <w:rsid w:val="00163DDD"/>
    <w:rsid w:val="00166E3C"/>
    <w:rsid w:val="001701E6"/>
    <w:rsid w:val="00174EE1"/>
    <w:rsid w:val="00186734"/>
    <w:rsid w:val="00193004"/>
    <w:rsid w:val="001A4842"/>
    <w:rsid w:val="001A5A1C"/>
    <w:rsid w:val="001B1786"/>
    <w:rsid w:val="001B1A4E"/>
    <w:rsid w:val="001B24D1"/>
    <w:rsid w:val="001C2554"/>
    <w:rsid w:val="001C414B"/>
    <w:rsid w:val="001C4E9B"/>
    <w:rsid w:val="001C52F2"/>
    <w:rsid w:val="001D604F"/>
    <w:rsid w:val="001E3A0E"/>
    <w:rsid w:val="001F3AA8"/>
    <w:rsid w:val="00201909"/>
    <w:rsid w:val="002065CB"/>
    <w:rsid w:val="002067E5"/>
    <w:rsid w:val="002076A3"/>
    <w:rsid w:val="00226CAA"/>
    <w:rsid w:val="00260439"/>
    <w:rsid w:val="00273983"/>
    <w:rsid w:val="00273F31"/>
    <w:rsid w:val="00285A31"/>
    <w:rsid w:val="00296425"/>
    <w:rsid w:val="002B66AE"/>
    <w:rsid w:val="002C56B0"/>
    <w:rsid w:val="002C5D79"/>
    <w:rsid w:val="002C63F6"/>
    <w:rsid w:val="002D1FB7"/>
    <w:rsid w:val="003007BA"/>
    <w:rsid w:val="00314547"/>
    <w:rsid w:val="003177C8"/>
    <w:rsid w:val="0034332C"/>
    <w:rsid w:val="00352E2C"/>
    <w:rsid w:val="00364074"/>
    <w:rsid w:val="00364DE4"/>
    <w:rsid w:val="003710B8"/>
    <w:rsid w:val="00384DC9"/>
    <w:rsid w:val="00386274"/>
    <w:rsid w:val="003923E9"/>
    <w:rsid w:val="00394CA9"/>
    <w:rsid w:val="0039606D"/>
    <w:rsid w:val="003C1366"/>
    <w:rsid w:val="003C4958"/>
    <w:rsid w:val="003D591C"/>
    <w:rsid w:val="003E4612"/>
    <w:rsid w:val="003E75D2"/>
    <w:rsid w:val="003F0D78"/>
    <w:rsid w:val="003F39F5"/>
    <w:rsid w:val="003F4A23"/>
    <w:rsid w:val="00412D03"/>
    <w:rsid w:val="004241A0"/>
    <w:rsid w:val="004243DE"/>
    <w:rsid w:val="00424EDF"/>
    <w:rsid w:val="00431BDA"/>
    <w:rsid w:val="00434A0C"/>
    <w:rsid w:val="00451169"/>
    <w:rsid w:val="004531EC"/>
    <w:rsid w:val="004568D2"/>
    <w:rsid w:val="00465607"/>
    <w:rsid w:val="004975AA"/>
    <w:rsid w:val="004A19CE"/>
    <w:rsid w:val="004A4C64"/>
    <w:rsid w:val="004B330E"/>
    <w:rsid w:val="004D259B"/>
    <w:rsid w:val="004D26D4"/>
    <w:rsid w:val="004E6CC2"/>
    <w:rsid w:val="004F4BC8"/>
    <w:rsid w:val="0051372F"/>
    <w:rsid w:val="005152D5"/>
    <w:rsid w:val="005168C3"/>
    <w:rsid w:val="005173BB"/>
    <w:rsid w:val="00522112"/>
    <w:rsid w:val="00524A1C"/>
    <w:rsid w:val="00524B56"/>
    <w:rsid w:val="005271BF"/>
    <w:rsid w:val="00530619"/>
    <w:rsid w:val="005321CE"/>
    <w:rsid w:val="00533121"/>
    <w:rsid w:val="00533685"/>
    <w:rsid w:val="00540CC5"/>
    <w:rsid w:val="00547943"/>
    <w:rsid w:val="0057048C"/>
    <w:rsid w:val="005902D1"/>
    <w:rsid w:val="00593C1D"/>
    <w:rsid w:val="0059797F"/>
    <w:rsid w:val="005B2294"/>
    <w:rsid w:val="005D3636"/>
    <w:rsid w:val="005D487B"/>
    <w:rsid w:val="005D599C"/>
    <w:rsid w:val="005E47F6"/>
    <w:rsid w:val="005F4E7C"/>
    <w:rsid w:val="00613678"/>
    <w:rsid w:val="00614926"/>
    <w:rsid w:val="0065059E"/>
    <w:rsid w:val="0065199B"/>
    <w:rsid w:val="0066456F"/>
    <w:rsid w:val="00666252"/>
    <w:rsid w:val="00673568"/>
    <w:rsid w:val="0069198D"/>
    <w:rsid w:val="0069561A"/>
    <w:rsid w:val="006A1EB5"/>
    <w:rsid w:val="006D0B7E"/>
    <w:rsid w:val="006E2DEE"/>
    <w:rsid w:val="006E3002"/>
    <w:rsid w:val="006E3486"/>
    <w:rsid w:val="006F4CB2"/>
    <w:rsid w:val="006F5BAF"/>
    <w:rsid w:val="00711D1E"/>
    <w:rsid w:val="00714A08"/>
    <w:rsid w:val="00714E87"/>
    <w:rsid w:val="00722DC2"/>
    <w:rsid w:val="00731DD4"/>
    <w:rsid w:val="007461FB"/>
    <w:rsid w:val="00763155"/>
    <w:rsid w:val="007700FF"/>
    <w:rsid w:val="007820B9"/>
    <w:rsid w:val="0078460A"/>
    <w:rsid w:val="007B2431"/>
    <w:rsid w:val="007D2024"/>
    <w:rsid w:val="007E5040"/>
    <w:rsid w:val="007E7F93"/>
    <w:rsid w:val="0080045C"/>
    <w:rsid w:val="008031E0"/>
    <w:rsid w:val="00803446"/>
    <w:rsid w:val="00805743"/>
    <w:rsid w:val="00812ED8"/>
    <w:rsid w:val="00824C02"/>
    <w:rsid w:val="0083445B"/>
    <w:rsid w:val="00840C20"/>
    <w:rsid w:val="00856C46"/>
    <w:rsid w:val="0086057E"/>
    <w:rsid w:val="0086282E"/>
    <w:rsid w:val="008745F1"/>
    <w:rsid w:val="00875EFE"/>
    <w:rsid w:val="00876AFE"/>
    <w:rsid w:val="00883F3C"/>
    <w:rsid w:val="008875B6"/>
    <w:rsid w:val="00890438"/>
    <w:rsid w:val="00896FA4"/>
    <w:rsid w:val="008A07C5"/>
    <w:rsid w:val="008A53D4"/>
    <w:rsid w:val="008B1184"/>
    <w:rsid w:val="008B1289"/>
    <w:rsid w:val="008B50BD"/>
    <w:rsid w:val="008C7CE9"/>
    <w:rsid w:val="008D0271"/>
    <w:rsid w:val="008E6167"/>
    <w:rsid w:val="008F337C"/>
    <w:rsid w:val="009114FE"/>
    <w:rsid w:val="00940C39"/>
    <w:rsid w:val="00957267"/>
    <w:rsid w:val="00960110"/>
    <w:rsid w:val="009705CC"/>
    <w:rsid w:val="00971C4E"/>
    <w:rsid w:val="00972FC5"/>
    <w:rsid w:val="009A00DB"/>
    <w:rsid w:val="009B05F2"/>
    <w:rsid w:val="009C0320"/>
    <w:rsid w:val="009C033E"/>
    <w:rsid w:val="009E538F"/>
    <w:rsid w:val="00A006EF"/>
    <w:rsid w:val="00A00740"/>
    <w:rsid w:val="00A02328"/>
    <w:rsid w:val="00A056EB"/>
    <w:rsid w:val="00A0577D"/>
    <w:rsid w:val="00A276E0"/>
    <w:rsid w:val="00A33D54"/>
    <w:rsid w:val="00A41688"/>
    <w:rsid w:val="00A55235"/>
    <w:rsid w:val="00A605F3"/>
    <w:rsid w:val="00A60D42"/>
    <w:rsid w:val="00A63C0B"/>
    <w:rsid w:val="00A676ED"/>
    <w:rsid w:val="00A744F7"/>
    <w:rsid w:val="00A77EEA"/>
    <w:rsid w:val="00A823B4"/>
    <w:rsid w:val="00AA609A"/>
    <w:rsid w:val="00AB67CE"/>
    <w:rsid w:val="00AC7A77"/>
    <w:rsid w:val="00AD3895"/>
    <w:rsid w:val="00AD6042"/>
    <w:rsid w:val="00AF0D65"/>
    <w:rsid w:val="00AF379F"/>
    <w:rsid w:val="00AF52FE"/>
    <w:rsid w:val="00AF75CD"/>
    <w:rsid w:val="00B146D5"/>
    <w:rsid w:val="00B20A64"/>
    <w:rsid w:val="00B21E8D"/>
    <w:rsid w:val="00B35D5D"/>
    <w:rsid w:val="00B564A7"/>
    <w:rsid w:val="00B64410"/>
    <w:rsid w:val="00B671F7"/>
    <w:rsid w:val="00B752D3"/>
    <w:rsid w:val="00BB68CD"/>
    <w:rsid w:val="00BB6B08"/>
    <w:rsid w:val="00BB7874"/>
    <w:rsid w:val="00BC31EE"/>
    <w:rsid w:val="00BC49DC"/>
    <w:rsid w:val="00BC78DD"/>
    <w:rsid w:val="00BD6F10"/>
    <w:rsid w:val="00BE64FA"/>
    <w:rsid w:val="00BF7414"/>
    <w:rsid w:val="00C02113"/>
    <w:rsid w:val="00C21375"/>
    <w:rsid w:val="00C2216D"/>
    <w:rsid w:val="00C2231E"/>
    <w:rsid w:val="00C47726"/>
    <w:rsid w:val="00C63A76"/>
    <w:rsid w:val="00C7286D"/>
    <w:rsid w:val="00C81701"/>
    <w:rsid w:val="00C82135"/>
    <w:rsid w:val="00C924EC"/>
    <w:rsid w:val="00C9507A"/>
    <w:rsid w:val="00CB265B"/>
    <w:rsid w:val="00CC211E"/>
    <w:rsid w:val="00CD3981"/>
    <w:rsid w:val="00CD61E4"/>
    <w:rsid w:val="00CE03FA"/>
    <w:rsid w:val="00CE207E"/>
    <w:rsid w:val="00D0149C"/>
    <w:rsid w:val="00D11E39"/>
    <w:rsid w:val="00D13E17"/>
    <w:rsid w:val="00D41246"/>
    <w:rsid w:val="00D53ED4"/>
    <w:rsid w:val="00D57775"/>
    <w:rsid w:val="00D64131"/>
    <w:rsid w:val="00D76926"/>
    <w:rsid w:val="00D95906"/>
    <w:rsid w:val="00D97FBD"/>
    <w:rsid w:val="00DA58FA"/>
    <w:rsid w:val="00DB5662"/>
    <w:rsid w:val="00DC0D6B"/>
    <w:rsid w:val="00DD22D9"/>
    <w:rsid w:val="00DE382E"/>
    <w:rsid w:val="00DE42FB"/>
    <w:rsid w:val="00DF08A7"/>
    <w:rsid w:val="00DF4ABD"/>
    <w:rsid w:val="00DF60FA"/>
    <w:rsid w:val="00E14993"/>
    <w:rsid w:val="00E1770F"/>
    <w:rsid w:val="00E27F87"/>
    <w:rsid w:val="00E3034E"/>
    <w:rsid w:val="00E32A8A"/>
    <w:rsid w:val="00E41C27"/>
    <w:rsid w:val="00E471C6"/>
    <w:rsid w:val="00E54A91"/>
    <w:rsid w:val="00E54AA9"/>
    <w:rsid w:val="00E6141E"/>
    <w:rsid w:val="00E67821"/>
    <w:rsid w:val="00E71869"/>
    <w:rsid w:val="00E845E5"/>
    <w:rsid w:val="00E846D8"/>
    <w:rsid w:val="00E868DD"/>
    <w:rsid w:val="00E94966"/>
    <w:rsid w:val="00E97190"/>
    <w:rsid w:val="00EA600B"/>
    <w:rsid w:val="00EC422E"/>
    <w:rsid w:val="00EC73EC"/>
    <w:rsid w:val="00ED5CAE"/>
    <w:rsid w:val="00EE2AA8"/>
    <w:rsid w:val="00EF37E6"/>
    <w:rsid w:val="00F049EF"/>
    <w:rsid w:val="00F07390"/>
    <w:rsid w:val="00F07BF8"/>
    <w:rsid w:val="00F268E9"/>
    <w:rsid w:val="00F65073"/>
    <w:rsid w:val="00F70D24"/>
    <w:rsid w:val="00F74F0D"/>
    <w:rsid w:val="00F7725B"/>
    <w:rsid w:val="00F77F8D"/>
    <w:rsid w:val="00F853A5"/>
    <w:rsid w:val="00F86908"/>
    <w:rsid w:val="00F8725A"/>
    <w:rsid w:val="00FA439F"/>
    <w:rsid w:val="00FA57EF"/>
    <w:rsid w:val="00FA6385"/>
    <w:rsid w:val="00FA6947"/>
    <w:rsid w:val="00FB0ADF"/>
    <w:rsid w:val="00FD04F9"/>
    <w:rsid w:val="00FD2101"/>
    <w:rsid w:val="00FE17D6"/>
    <w:rsid w:val="00FE6A0A"/>
    <w:rsid w:val="00FF1E92"/>
    <w:rsid w:val="00FF3891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686EE"/>
  <w15:docId w15:val="{A5BAD18C-8DF4-4D7E-90AB-C1A51333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4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507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04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908"/>
  </w:style>
  <w:style w:type="paragraph" w:styleId="a5">
    <w:name w:val="footer"/>
    <w:basedOn w:val="a"/>
    <w:link w:val="a6"/>
    <w:uiPriority w:val="99"/>
    <w:unhideWhenUsed/>
    <w:rsid w:val="00F8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908"/>
  </w:style>
  <w:style w:type="table" w:styleId="a7">
    <w:name w:val="Table Grid"/>
    <w:basedOn w:val="a1"/>
    <w:uiPriority w:val="39"/>
    <w:rsid w:val="00F8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1C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9507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9507A"/>
  </w:style>
  <w:style w:type="paragraph" w:customStyle="1" w:styleId="aa">
    <w:name w:val="!Оглавление"/>
    <w:basedOn w:val="a"/>
    <w:link w:val="ab"/>
    <w:qFormat/>
    <w:rsid w:val="00C9507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C9507A"/>
    <w:pPr>
      <w:spacing w:after="160" w:line="259" w:lineRule="auto"/>
      <w:ind w:left="720"/>
      <w:contextualSpacing/>
    </w:pPr>
  </w:style>
  <w:style w:type="paragraph" w:customStyle="1" w:styleId="ae">
    <w:name w:val="!табл"/>
    <w:basedOn w:val="ac"/>
    <w:link w:val="af"/>
    <w:qFormat/>
    <w:rsid w:val="0065199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бзац списка Знак"/>
    <w:basedOn w:val="a0"/>
    <w:link w:val="ac"/>
    <w:uiPriority w:val="34"/>
    <w:rsid w:val="00C9507A"/>
  </w:style>
  <w:style w:type="character" w:customStyle="1" w:styleId="af">
    <w:name w:val="!табл Знак"/>
    <w:basedOn w:val="ad"/>
    <w:link w:val="ae"/>
    <w:rsid w:val="0065199B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!обыч"/>
    <w:basedOn w:val="ac"/>
    <w:qFormat/>
    <w:rsid w:val="00C9507A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9507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">
    <w:name w:val="Основной текст (2)_"/>
    <w:basedOn w:val="a0"/>
    <w:link w:val="23"/>
    <w:rsid w:val="00C950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507A"/>
    <w:pPr>
      <w:widowControl w:val="0"/>
      <w:shd w:val="clear" w:color="auto" w:fill="FFFFFF"/>
      <w:spacing w:before="420" w:after="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C95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904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04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90438"/>
    <w:pPr>
      <w:spacing w:after="100"/>
    </w:pPr>
  </w:style>
  <w:style w:type="character" w:styleId="af1">
    <w:name w:val="Hyperlink"/>
    <w:basedOn w:val="a0"/>
    <w:uiPriority w:val="99"/>
    <w:unhideWhenUsed/>
    <w:rsid w:val="0089043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3445B"/>
    <w:rPr>
      <w:color w:val="800080"/>
      <w:u w:val="single"/>
    </w:rPr>
  </w:style>
  <w:style w:type="paragraph" w:customStyle="1" w:styleId="msonormal0">
    <w:name w:val="msonormal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44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445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445B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!огл"/>
    <w:basedOn w:val="a"/>
    <w:link w:val="af4"/>
    <w:qFormat/>
    <w:rsid w:val="003177C8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f4">
    <w:name w:val="!огл Знак"/>
    <w:basedOn w:val="a0"/>
    <w:link w:val="af3"/>
    <w:rsid w:val="003177C8"/>
    <w:rPr>
      <w:rFonts w:ascii="Times New Roman" w:hAnsi="Times New Roman" w:cs="Times New Roman"/>
      <w:b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2B66AE"/>
  </w:style>
  <w:style w:type="table" w:customStyle="1" w:styleId="TableNormal1">
    <w:name w:val="Table Normal1"/>
    <w:uiPriority w:val="99"/>
    <w:semiHidden/>
    <w:rsid w:val="002B6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99"/>
    <w:rsid w:val="002B66AE"/>
    <w:pPr>
      <w:widowControl w:val="0"/>
      <w:autoSpaceDE w:val="0"/>
      <w:autoSpaceDN w:val="0"/>
      <w:spacing w:after="0" w:line="240" w:lineRule="auto"/>
      <w:ind w:left="160"/>
    </w:pPr>
    <w:rPr>
      <w:rFonts w:ascii="Arial" w:eastAsia="Calibri" w:hAnsi="Arial" w:cs="Arial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99"/>
    <w:rsid w:val="002B66AE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B66AE"/>
    <w:pPr>
      <w:widowControl w:val="0"/>
      <w:autoSpaceDE w:val="0"/>
      <w:autoSpaceDN w:val="0"/>
      <w:spacing w:after="0" w:line="314" w:lineRule="exact"/>
    </w:pPr>
    <w:rPr>
      <w:rFonts w:ascii="Arial" w:eastAsia="Calibri" w:hAnsi="Arial" w:cs="Arial"/>
      <w:lang w:val="en-US"/>
    </w:rPr>
  </w:style>
  <w:style w:type="paragraph" w:customStyle="1" w:styleId="af7">
    <w:name w:val="!осн"/>
    <w:basedOn w:val="af3"/>
    <w:link w:val="af8"/>
    <w:uiPriority w:val="99"/>
    <w:rsid w:val="002B66AE"/>
    <w:rPr>
      <w:rFonts w:eastAsia="Calibri"/>
      <w:b w:val="0"/>
    </w:rPr>
  </w:style>
  <w:style w:type="character" w:customStyle="1" w:styleId="af8">
    <w:name w:val="!осн Знак"/>
    <w:basedOn w:val="af4"/>
    <w:link w:val="af7"/>
    <w:uiPriority w:val="99"/>
    <w:locked/>
    <w:rsid w:val="002B66AE"/>
    <w:rPr>
      <w:rFonts w:ascii="Times New Roman" w:eastAsia="Calibri" w:hAnsi="Times New Roman" w:cs="Times New Roman"/>
      <w:b w:val="0"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2B66AE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B66AE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3">
    <w:name w:val="Сетка таблицы1"/>
    <w:basedOn w:val="a1"/>
    <w:next w:val="a7"/>
    <w:locked/>
    <w:rsid w:val="002B66A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F07BF8"/>
    <w:rPr>
      <w:color w:val="605E5C"/>
      <w:shd w:val="clear" w:color="auto" w:fill="E1DFDD"/>
    </w:rPr>
  </w:style>
  <w:style w:type="paragraph" w:styleId="afc">
    <w:name w:val="Normal (Web)"/>
    <w:basedOn w:val="a"/>
    <w:uiPriority w:val="99"/>
    <w:semiHidden/>
    <w:unhideWhenUsed/>
    <w:rsid w:val="00D0149C"/>
    <w:rPr>
      <w:rFonts w:ascii="Times New Roman" w:hAnsi="Times New Roman" w:cs="Times New Roman"/>
      <w:sz w:val="24"/>
      <w:szCs w:val="24"/>
    </w:rPr>
  </w:style>
  <w:style w:type="character" w:customStyle="1" w:styleId="ab">
    <w:name w:val="!Оглавление Знак"/>
    <w:basedOn w:val="a0"/>
    <w:link w:val="aa"/>
    <w:rsid w:val="00F7725B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25">
    <w:name w:val="!табл_2"/>
    <w:basedOn w:val="ae"/>
    <w:qFormat/>
    <w:rsid w:val="00D11E39"/>
    <w:rPr>
      <w:lang w:eastAsia="ru-RU"/>
    </w:rPr>
  </w:style>
  <w:style w:type="paragraph" w:customStyle="1" w:styleId="font5">
    <w:name w:val="font5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D11E39"/>
    <w:pPr>
      <w:spacing w:before="100" w:beforeAutospacing="1" w:after="100" w:afterAutospacing="1" w:line="240" w:lineRule="auto"/>
    </w:pPr>
    <w:rPr>
      <w:rFonts w:ascii="UniversalMath1 BT" w:eastAsia="Times New Roman" w:hAnsi="UniversalMath1 BT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0">
    <w:name w:val="font10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1">
    <w:name w:val="font11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12">
    <w:name w:val="font12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D11E3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11E3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">
    <w:name w:val="xl12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D11E3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xl63">
    <w:name w:val="xl63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1E3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1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!огл_2"/>
    <w:basedOn w:val="af3"/>
    <w:qFormat/>
    <w:rsid w:val="00D11E39"/>
  </w:style>
  <w:style w:type="paragraph" w:customStyle="1" w:styleId="4">
    <w:name w:val="!Огл_4"/>
    <w:basedOn w:val="af3"/>
    <w:link w:val="40"/>
    <w:qFormat/>
    <w:rsid w:val="00D11E39"/>
  </w:style>
  <w:style w:type="paragraph" w:customStyle="1" w:styleId="41">
    <w:name w:val="!Табл_4"/>
    <w:basedOn w:val="ae"/>
    <w:link w:val="42"/>
    <w:qFormat/>
    <w:rsid w:val="00D11E39"/>
  </w:style>
  <w:style w:type="character" w:customStyle="1" w:styleId="40">
    <w:name w:val="!Огл_4 Знак"/>
    <w:basedOn w:val="af4"/>
    <w:link w:val="4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5">
    <w:name w:val="!Огл_5"/>
    <w:basedOn w:val="af3"/>
    <w:link w:val="50"/>
    <w:qFormat/>
    <w:rsid w:val="00D11E39"/>
  </w:style>
  <w:style w:type="character" w:customStyle="1" w:styleId="42">
    <w:name w:val="!Табл_4 Знак"/>
    <w:basedOn w:val="af"/>
    <w:link w:val="4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!огл_6"/>
    <w:basedOn w:val="a"/>
    <w:link w:val="60"/>
    <w:qFormat/>
    <w:rsid w:val="00D11E39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50">
    <w:name w:val="!Огл_5 Знак"/>
    <w:basedOn w:val="af4"/>
    <w:link w:val="5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61">
    <w:name w:val="!табл_6"/>
    <w:basedOn w:val="a"/>
    <w:link w:val="62"/>
    <w:qFormat/>
    <w:rsid w:val="00D11E39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!огл_6 Знак"/>
    <w:basedOn w:val="a0"/>
    <w:link w:val="6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7">
    <w:name w:val="!Огл_7"/>
    <w:basedOn w:val="af3"/>
    <w:link w:val="70"/>
    <w:qFormat/>
    <w:rsid w:val="00D11E39"/>
  </w:style>
  <w:style w:type="character" w:customStyle="1" w:styleId="62">
    <w:name w:val="!табл_6 Знак"/>
    <w:basedOn w:val="a0"/>
    <w:link w:val="6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71">
    <w:name w:val="!Табл_7"/>
    <w:basedOn w:val="ae"/>
    <w:link w:val="72"/>
    <w:qFormat/>
    <w:rsid w:val="00D11E39"/>
    <w:rPr>
      <w:lang w:eastAsia="ru-RU"/>
    </w:rPr>
  </w:style>
  <w:style w:type="character" w:customStyle="1" w:styleId="70">
    <w:name w:val="!Огл_7 Знак"/>
    <w:basedOn w:val="af4"/>
    <w:link w:val="7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8">
    <w:name w:val="!Огл_8"/>
    <w:basedOn w:val="af3"/>
    <w:qFormat/>
    <w:rsid w:val="00D11E39"/>
  </w:style>
  <w:style w:type="character" w:customStyle="1" w:styleId="72">
    <w:name w:val="!Табл_7 Знак"/>
    <w:basedOn w:val="af"/>
    <w:link w:val="71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00">
    <w:name w:val="!Огл_10"/>
    <w:basedOn w:val="af3"/>
    <w:link w:val="101"/>
    <w:qFormat/>
    <w:rsid w:val="00D11E39"/>
  </w:style>
  <w:style w:type="paragraph" w:customStyle="1" w:styleId="102">
    <w:name w:val="!табл_10"/>
    <w:basedOn w:val="ae"/>
    <w:link w:val="103"/>
    <w:qFormat/>
    <w:rsid w:val="00D11E39"/>
    <w:rPr>
      <w:lang w:eastAsia="ru-RU"/>
    </w:rPr>
  </w:style>
  <w:style w:type="character" w:customStyle="1" w:styleId="101">
    <w:name w:val="!Огл_10 Знак"/>
    <w:basedOn w:val="af4"/>
    <w:link w:val="100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111">
    <w:name w:val="!Огл_11"/>
    <w:basedOn w:val="af3"/>
    <w:link w:val="112"/>
    <w:qFormat/>
    <w:rsid w:val="00D11E39"/>
  </w:style>
  <w:style w:type="character" w:customStyle="1" w:styleId="103">
    <w:name w:val="!табл_10 Знак"/>
    <w:basedOn w:val="af"/>
    <w:link w:val="102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3">
    <w:name w:val="!Табл_11"/>
    <w:basedOn w:val="ae"/>
    <w:link w:val="114"/>
    <w:qFormat/>
    <w:rsid w:val="00D11E39"/>
    <w:rPr>
      <w:lang w:eastAsia="ru-RU"/>
    </w:rPr>
  </w:style>
  <w:style w:type="character" w:customStyle="1" w:styleId="112">
    <w:name w:val="!Огл_11 Знак"/>
    <w:basedOn w:val="af4"/>
    <w:link w:val="111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120">
    <w:name w:val="!Огл_12"/>
    <w:basedOn w:val="aa"/>
    <w:link w:val="121"/>
    <w:qFormat/>
    <w:rsid w:val="00D11E39"/>
  </w:style>
  <w:style w:type="character" w:customStyle="1" w:styleId="114">
    <w:name w:val="!Табл_11 Знак"/>
    <w:basedOn w:val="af"/>
    <w:link w:val="113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2">
    <w:name w:val="!Табл_12"/>
    <w:basedOn w:val="ae"/>
    <w:link w:val="123"/>
    <w:qFormat/>
    <w:rsid w:val="00D11E39"/>
  </w:style>
  <w:style w:type="character" w:customStyle="1" w:styleId="121">
    <w:name w:val="!Огл_12 Знак"/>
    <w:basedOn w:val="ab"/>
    <w:link w:val="120"/>
    <w:rsid w:val="00D11E39"/>
    <w:rPr>
      <w:rFonts w:ascii="Times New Roman" w:eastAsia="Calibri" w:hAnsi="Times New Roman" w:cs="Times New Roman"/>
      <w:b/>
      <w:sz w:val="28"/>
      <w:szCs w:val="28"/>
    </w:rPr>
  </w:style>
  <w:style w:type="table" w:customStyle="1" w:styleId="115">
    <w:name w:val="Сетка таблицы11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3">
    <w:name w:val="!Табл_12 Знак"/>
    <w:basedOn w:val="af"/>
    <w:link w:val="122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130">
    <w:name w:val="!Табл_13"/>
    <w:basedOn w:val="ae"/>
    <w:link w:val="131"/>
    <w:qFormat/>
    <w:rsid w:val="00D11E39"/>
    <w:rPr>
      <w:lang w:eastAsia="ru-RU"/>
    </w:rPr>
  </w:style>
  <w:style w:type="paragraph" w:customStyle="1" w:styleId="14">
    <w:name w:val="!Огл_14"/>
    <w:basedOn w:val="af3"/>
    <w:link w:val="140"/>
    <w:qFormat/>
    <w:rsid w:val="00D11E39"/>
    <w:rPr>
      <w:rFonts w:eastAsia="Calibri"/>
    </w:rPr>
  </w:style>
  <w:style w:type="character" w:customStyle="1" w:styleId="131">
    <w:name w:val="!Табл_13 Знак"/>
    <w:basedOn w:val="af"/>
    <w:link w:val="130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!Огл_14 Знак"/>
    <w:basedOn w:val="af4"/>
    <w:link w:val="14"/>
    <w:rsid w:val="00D11E39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5">
    <w:name w:val="!Огл_15"/>
    <w:basedOn w:val="a"/>
    <w:link w:val="150"/>
    <w:qFormat/>
    <w:rsid w:val="00D11E3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16">
    <w:name w:val="!Огл_16"/>
    <w:basedOn w:val="aa"/>
    <w:link w:val="160"/>
    <w:qFormat/>
    <w:rsid w:val="00D11E39"/>
  </w:style>
  <w:style w:type="character" w:customStyle="1" w:styleId="150">
    <w:name w:val="!Огл_15 Знак"/>
    <w:basedOn w:val="a0"/>
    <w:link w:val="15"/>
    <w:rsid w:val="00D11E39"/>
    <w:rPr>
      <w:rFonts w:ascii="Times New Roman" w:eastAsia="Calibri" w:hAnsi="Times New Roman" w:cs="Times New Roman"/>
      <w:b/>
      <w:sz w:val="28"/>
      <w:szCs w:val="28"/>
    </w:rPr>
  </w:style>
  <w:style w:type="table" w:customStyle="1" w:styleId="31">
    <w:name w:val="Сетка таблицы3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!Огл_16 Знак"/>
    <w:basedOn w:val="ab"/>
    <w:link w:val="16"/>
    <w:rsid w:val="00D11E39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7">
    <w:name w:val="!Огл_17"/>
    <w:basedOn w:val="af3"/>
    <w:link w:val="170"/>
    <w:qFormat/>
    <w:rsid w:val="00D11E39"/>
  </w:style>
  <w:style w:type="table" w:customStyle="1" w:styleId="43">
    <w:name w:val="Сетка таблицы4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0">
    <w:name w:val="!Огл_17 Знак"/>
    <w:basedOn w:val="af4"/>
    <w:link w:val="17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xl132">
    <w:name w:val="xl13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toc 2"/>
    <w:basedOn w:val="a"/>
    <w:next w:val="a"/>
    <w:autoRedefine/>
    <w:uiPriority w:val="39"/>
    <w:unhideWhenUsed/>
    <w:rsid w:val="00D11E39"/>
    <w:pPr>
      <w:spacing w:after="100" w:line="259" w:lineRule="auto"/>
      <w:ind w:left="220"/>
    </w:pPr>
    <w:rPr>
      <w:rFonts w:eastAsiaTheme="minorEastAsia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D11E39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D11E39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11E39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3">
    <w:name w:val="toc 6"/>
    <w:basedOn w:val="a"/>
    <w:next w:val="a"/>
    <w:autoRedefine/>
    <w:uiPriority w:val="39"/>
    <w:unhideWhenUsed/>
    <w:rsid w:val="00D11E39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11E39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D11E39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11E39"/>
    <w:pPr>
      <w:spacing w:after="100" w:line="259" w:lineRule="auto"/>
      <w:ind w:left="1760"/>
    </w:pPr>
    <w:rPr>
      <w:rFonts w:eastAsiaTheme="minorEastAsia"/>
      <w:lang w:eastAsia="ru-RU"/>
    </w:rPr>
  </w:style>
  <w:style w:type="character" w:styleId="afd">
    <w:name w:val="Placeholder Text"/>
    <w:basedOn w:val="a0"/>
    <w:uiPriority w:val="99"/>
    <w:semiHidden/>
    <w:rsid w:val="00D11E39"/>
    <w:rPr>
      <w:color w:val="808080"/>
    </w:rPr>
  </w:style>
  <w:style w:type="paragraph" w:customStyle="1" w:styleId="afe">
    <w:name w:val="!!!"/>
    <w:basedOn w:val="a"/>
    <w:link w:val="aff"/>
    <w:qFormat/>
    <w:rsid w:val="00D11E3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!!! Знак"/>
    <w:basedOn w:val="a0"/>
    <w:link w:val="afe"/>
    <w:rsid w:val="00D11E3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4">
    <w:name w:val="Сетка таблицы12"/>
    <w:basedOn w:val="a1"/>
    <w:next w:val="a7"/>
    <w:uiPriority w:val="39"/>
    <w:rsid w:val="00BD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4AAAA-D20D-46CF-A573-99571B81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9126</Words>
  <Characters>52020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«Челябинский радиозавод «Полет»</Company>
  <LinksUpToDate>false</LinksUpToDate>
  <CharactersWithSpaces>61024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И. Гасников</dc:creator>
  <cp:keywords/>
  <dc:description/>
  <cp:lastModifiedBy>ПрофЖКХ</cp:lastModifiedBy>
  <cp:revision>5</cp:revision>
  <cp:lastPrinted>2020-06-18T20:00:00Z</cp:lastPrinted>
  <dcterms:created xsi:type="dcterms:W3CDTF">2020-06-18T20:18:00Z</dcterms:created>
  <dcterms:modified xsi:type="dcterms:W3CDTF">2020-06-18T21:09:00Z</dcterms:modified>
</cp:coreProperties>
</file>