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9463"/>
      </w:tblGrid>
      <w:tr w:rsidR="000936BF" w:rsidTr="00872FF9">
        <w:trPr>
          <w:trHeight w:val="2420"/>
        </w:trPr>
        <w:tc>
          <w:tcPr>
            <w:tcW w:w="9463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:rsidR="000936BF" w:rsidRPr="000936BF" w:rsidRDefault="000936BF" w:rsidP="00872FF9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0936BF">
              <w:rPr>
                <w:b/>
                <w:sz w:val="32"/>
                <w:szCs w:val="32"/>
              </w:rPr>
              <w:t>Р о с с и й с к а я  Ф е д е р а ц и я</w:t>
            </w:r>
          </w:p>
          <w:p w:rsidR="000936BF" w:rsidRPr="000936BF" w:rsidRDefault="000936BF" w:rsidP="00872FF9">
            <w:pPr>
              <w:jc w:val="center"/>
              <w:rPr>
                <w:b/>
                <w:sz w:val="32"/>
                <w:szCs w:val="32"/>
              </w:rPr>
            </w:pPr>
            <w:r w:rsidRPr="000936BF">
              <w:rPr>
                <w:b/>
                <w:sz w:val="32"/>
                <w:szCs w:val="32"/>
              </w:rPr>
              <w:t>Иркутская область</w:t>
            </w:r>
          </w:p>
          <w:p w:rsidR="000936BF" w:rsidRDefault="000936BF" w:rsidP="00872FF9">
            <w:pPr>
              <w:pStyle w:val="2"/>
              <w:rPr>
                <w:sz w:val="32"/>
                <w:szCs w:val="32"/>
              </w:rPr>
            </w:pPr>
            <w:r w:rsidRPr="00BA3D57">
              <w:rPr>
                <w:sz w:val="32"/>
                <w:szCs w:val="32"/>
              </w:rPr>
              <w:t>Муниципальное образование «Тайшетский район»</w:t>
            </w:r>
          </w:p>
          <w:p w:rsidR="000936BF" w:rsidRPr="00CB6E3A" w:rsidRDefault="000936BF" w:rsidP="00872FF9">
            <w:pPr>
              <w:jc w:val="center"/>
              <w:rPr>
                <w:b/>
                <w:sz w:val="32"/>
                <w:szCs w:val="32"/>
              </w:rPr>
            </w:pPr>
            <w:r w:rsidRPr="00B97B8C">
              <w:rPr>
                <w:b/>
                <w:sz w:val="32"/>
                <w:szCs w:val="32"/>
              </w:rPr>
              <w:t>Соляновское муниципальное образование</w:t>
            </w:r>
          </w:p>
          <w:p w:rsidR="000936BF" w:rsidRPr="00CB6E3A" w:rsidRDefault="000936BF" w:rsidP="00872FF9">
            <w:pPr>
              <w:jc w:val="center"/>
              <w:rPr>
                <w:b/>
                <w:sz w:val="32"/>
                <w:szCs w:val="32"/>
              </w:rPr>
            </w:pPr>
            <w:r w:rsidRPr="00CB6E3A">
              <w:rPr>
                <w:b/>
                <w:sz w:val="32"/>
                <w:szCs w:val="32"/>
              </w:rPr>
              <w:t xml:space="preserve">Администрация </w:t>
            </w:r>
            <w:r>
              <w:rPr>
                <w:b/>
                <w:sz w:val="32"/>
                <w:szCs w:val="32"/>
              </w:rPr>
              <w:t>Соляновского муниципального образования</w:t>
            </w:r>
          </w:p>
          <w:p w:rsidR="000936BF" w:rsidRPr="00307084" w:rsidRDefault="000936BF" w:rsidP="00872FF9">
            <w:pPr>
              <w:pStyle w:val="7"/>
              <w:spacing w:before="120" w:after="120"/>
              <w:rPr>
                <w:rFonts w:ascii="Times New Roman" w:hAnsi="Times New Roman"/>
                <w:sz w:val="40"/>
                <w:szCs w:val="40"/>
              </w:rPr>
            </w:pPr>
            <w:r w:rsidRPr="007A2DDC">
              <w:rPr>
                <w:rFonts w:ascii="Times New Roman" w:hAnsi="Times New Roman"/>
                <w:sz w:val="40"/>
                <w:szCs w:val="40"/>
              </w:rPr>
              <w:t xml:space="preserve">РАСПОРЯЖЕНИЕ </w:t>
            </w:r>
          </w:p>
        </w:tc>
      </w:tr>
    </w:tbl>
    <w:p w:rsidR="000936BF" w:rsidRDefault="000936BF" w:rsidP="000936BF">
      <w:pPr>
        <w:shd w:val="clear" w:color="auto" w:fill="FFFFFF"/>
        <w:tabs>
          <w:tab w:val="left" w:pos="1920"/>
          <w:tab w:val="left" w:pos="3091"/>
          <w:tab w:val="left" w:pos="6202"/>
        </w:tabs>
        <w:cnfStyle w:val="011000000001"/>
        <w:rPr>
          <w:spacing w:val="-6"/>
        </w:rPr>
      </w:pPr>
    </w:p>
    <w:p w:rsidR="000936BF" w:rsidRDefault="000936BF" w:rsidP="00645557">
      <w:pPr>
        <w:rPr>
          <w:color w:val="000000" w:themeColor="text1"/>
          <w:szCs w:val="24"/>
        </w:rPr>
      </w:pPr>
    </w:p>
    <w:p w:rsidR="00645557" w:rsidRPr="00F420B1" w:rsidRDefault="00A05756" w:rsidP="00645557">
      <w:pPr>
        <w:rPr>
          <w:color w:val="000000" w:themeColor="text1"/>
          <w:szCs w:val="24"/>
        </w:rPr>
      </w:pPr>
      <w:r w:rsidRPr="00F420B1">
        <w:rPr>
          <w:color w:val="000000" w:themeColor="text1"/>
          <w:szCs w:val="24"/>
        </w:rPr>
        <w:t xml:space="preserve">от </w:t>
      </w:r>
      <w:r w:rsidR="00645557" w:rsidRPr="00F420B1">
        <w:rPr>
          <w:color w:val="000000" w:themeColor="text1"/>
          <w:szCs w:val="24"/>
        </w:rPr>
        <w:t xml:space="preserve"> </w:t>
      </w:r>
      <w:r w:rsidRPr="00F420B1">
        <w:rPr>
          <w:color w:val="000000" w:themeColor="text1"/>
          <w:szCs w:val="24"/>
        </w:rPr>
        <w:t>08</w:t>
      </w:r>
      <w:r w:rsidR="00645557" w:rsidRPr="00F420B1">
        <w:rPr>
          <w:color w:val="000000" w:themeColor="text1"/>
          <w:szCs w:val="24"/>
        </w:rPr>
        <w:t xml:space="preserve"> ноября 2021 года                                                                    </w:t>
      </w:r>
      <w:r w:rsidRPr="00F420B1">
        <w:rPr>
          <w:color w:val="000000" w:themeColor="text1"/>
          <w:szCs w:val="24"/>
        </w:rPr>
        <w:t xml:space="preserve"> </w:t>
      </w:r>
      <w:r w:rsidR="00645557" w:rsidRPr="00F420B1">
        <w:rPr>
          <w:color w:val="000000" w:themeColor="text1"/>
          <w:szCs w:val="24"/>
        </w:rPr>
        <w:t xml:space="preserve"> </w:t>
      </w:r>
      <w:r w:rsidR="000936BF">
        <w:rPr>
          <w:color w:val="000000" w:themeColor="text1"/>
          <w:szCs w:val="24"/>
        </w:rPr>
        <w:t xml:space="preserve">              </w:t>
      </w:r>
      <w:r w:rsidR="00645557" w:rsidRPr="00F420B1">
        <w:rPr>
          <w:color w:val="000000" w:themeColor="text1"/>
          <w:szCs w:val="24"/>
        </w:rPr>
        <w:t xml:space="preserve">  № </w:t>
      </w:r>
      <w:r w:rsidR="000936BF">
        <w:rPr>
          <w:color w:val="000000" w:themeColor="text1"/>
          <w:szCs w:val="24"/>
        </w:rPr>
        <w:t>27</w:t>
      </w:r>
    </w:p>
    <w:p w:rsidR="00115030" w:rsidRPr="00F420B1" w:rsidRDefault="00115030" w:rsidP="00115030">
      <w:pPr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3671" w:type="dxa"/>
        <w:tblLayout w:type="fixed"/>
        <w:tblLook w:val="0000"/>
      </w:tblPr>
      <w:tblGrid>
        <w:gridCol w:w="3671"/>
      </w:tblGrid>
      <w:tr w:rsidR="00404321" w:rsidRPr="00F420B1" w:rsidTr="00A10D09">
        <w:trPr>
          <w:trHeight w:val="1398"/>
        </w:trPr>
        <w:tc>
          <w:tcPr>
            <w:tcW w:w="3671" w:type="dxa"/>
          </w:tcPr>
          <w:p w:rsidR="00404321" w:rsidRPr="00F420B1" w:rsidRDefault="00474B75" w:rsidP="00A10D09">
            <w:pPr>
              <w:jc w:val="both"/>
              <w:rPr>
                <w:color w:val="000000" w:themeColor="text1"/>
              </w:rPr>
            </w:pPr>
            <w:r w:rsidRPr="00F420B1">
              <w:rPr>
                <w:color w:val="000000" w:themeColor="text1"/>
                <w:szCs w:val="24"/>
              </w:rPr>
              <w:t>Об утверждении перечней</w:t>
            </w:r>
            <w:r w:rsidR="00A10D09" w:rsidRPr="00F420B1">
              <w:rPr>
                <w:color w:val="000000" w:themeColor="text1"/>
                <w:szCs w:val="24"/>
              </w:rPr>
              <w:t xml:space="preserve"> </w:t>
            </w:r>
            <w:r w:rsidR="00A10D09" w:rsidRPr="00F420B1">
              <w:rPr>
                <w:color w:val="000000" w:themeColor="text1"/>
              </w:rPr>
              <w:t xml:space="preserve">главных администраторов доходов </w:t>
            </w:r>
            <w:r w:rsidRPr="00F420B1">
              <w:rPr>
                <w:color w:val="000000" w:themeColor="text1"/>
                <w:szCs w:val="24"/>
              </w:rPr>
              <w:t>бюджета</w:t>
            </w:r>
            <w:r w:rsidR="00645557" w:rsidRPr="00F420B1">
              <w:rPr>
                <w:color w:val="000000" w:themeColor="text1"/>
              </w:rPr>
              <w:t xml:space="preserve"> </w:t>
            </w:r>
            <w:r w:rsidR="00F420B1" w:rsidRPr="00F420B1">
              <w:rPr>
                <w:color w:val="000000" w:themeColor="text1"/>
              </w:rPr>
              <w:t>Соляновского</w:t>
            </w:r>
            <w:r w:rsidR="00A10D09" w:rsidRPr="00F420B1">
              <w:rPr>
                <w:color w:val="000000" w:themeColor="text1"/>
              </w:rPr>
              <w:t xml:space="preserve"> </w:t>
            </w:r>
            <w:r w:rsidR="00A05756" w:rsidRPr="00F420B1">
              <w:rPr>
                <w:color w:val="000000" w:themeColor="text1"/>
              </w:rPr>
              <w:t>муниципального</w:t>
            </w:r>
            <w:r w:rsidR="00A10D09" w:rsidRPr="00F420B1">
              <w:rPr>
                <w:color w:val="000000" w:themeColor="text1"/>
              </w:rPr>
              <w:t xml:space="preserve"> </w:t>
            </w:r>
            <w:r w:rsidR="00A05756" w:rsidRPr="00F420B1">
              <w:rPr>
                <w:color w:val="000000" w:themeColor="text1"/>
              </w:rPr>
              <w:t>образования</w:t>
            </w:r>
          </w:p>
        </w:tc>
      </w:tr>
    </w:tbl>
    <w:p w:rsidR="00FB04A4" w:rsidRPr="00F420B1" w:rsidRDefault="00E06700" w:rsidP="00645557">
      <w:pPr>
        <w:ind w:left="284" w:right="-568"/>
        <w:rPr>
          <w:rFonts w:cs="Calibri"/>
          <w:color w:val="000000" w:themeColor="text1"/>
          <w:szCs w:val="24"/>
        </w:rPr>
      </w:pPr>
      <w:r w:rsidRPr="00F420B1">
        <w:rPr>
          <w:color w:val="000000" w:themeColor="text1"/>
        </w:rPr>
        <w:br w:type="textWrapping" w:clear="all"/>
      </w:r>
    </w:p>
    <w:p w:rsidR="00143F06" w:rsidRPr="00F420B1" w:rsidRDefault="008D5792" w:rsidP="00A20DCD">
      <w:pPr>
        <w:ind w:firstLine="708"/>
        <w:jc w:val="both"/>
        <w:rPr>
          <w:color w:val="000000" w:themeColor="text1"/>
        </w:rPr>
      </w:pPr>
      <w:r w:rsidRPr="00F420B1">
        <w:rPr>
          <w:rFonts w:cs="Calibri"/>
          <w:color w:val="000000" w:themeColor="text1"/>
          <w:szCs w:val="24"/>
        </w:rPr>
        <w:t xml:space="preserve">  </w:t>
      </w:r>
      <w:r w:rsidR="001675D3" w:rsidRPr="00F420B1">
        <w:rPr>
          <w:rFonts w:cs="Calibri"/>
          <w:color w:val="000000" w:themeColor="text1"/>
          <w:szCs w:val="24"/>
        </w:rPr>
        <w:t>В соответствии с пункт</w:t>
      </w:r>
      <w:r w:rsidR="002A6D78" w:rsidRPr="00F420B1">
        <w:rPr>
          <w:rFonts w:cs="Calibri"/>
          <w:color w:val="000000" w:themeColor="text1"/>
          <w:szCs w:val="24"/>
        </w:rPr>
        <w:t xml:space="preserve">ом </w:t>
      </w:r>
      <w:r w:rsidR="000D7466" w:rsidRPr="00F420B1">
        <w:rPr>
          <w:rFonts w:cs="Calibri"/>
          <w:color w:val="000000" w:themeColor="text1"/>
          <w:szCs w:val="24"/>
        </w:rPr>
        <w:t>3,2</w:t>
      </w:r>
      <w:r w:rsidR="001675D3" w:rsidRPr="00F420B1">
        <w:rPr>
          <w:rFonts w:cs="Calibri"/>
          <w:color w:val="000000" w:themeColor="text1"/>
          <w:szCs w:val="24"/>
        </w:rPr>
        <w:t xml:space="preserve"> статьи 160</w:t>
      </w:r>
      <w:r w:rsidR="00A03EF1" w:rsidRPr="00F420B1">
        <w:rPr>
          <w:rFonts w:cs="Calibri"/>
          <w:color w:val="000000" w:themeColor="text1"/>
          <w:szCs w:val="24"/>
        </w:rPr>
        <w:t>.</w:t>
      </w:r>
      <w:r w:rsidR="000D7466" w:rsidRPr="00F420B1">
        <w:rPr>
          <w:rFonts w:cs="Calibri"/>
          <w:color w:val="000000" w:themeColor="text1"/>
          <w:szCs w:val="24"/>
        </w:rPr>
        <w:t>1</w:t>
      </w:r>
      <w:r w:rsidR="001675D3" w:rsidRPr="00F420B1">
        <w:rPr>
          <w:rFonts w:cs="Calibri"/>
          <w:color w:val="000000" w:themeColor="text1"/>
          <w:szCs w:val="24"/>
        </w:rPr>
        <w:t xml:space="preserve"> Бюджетного кодекса Российской Федерации, постановлением Правительства Российской Федерации от 16 сентября 2021 года № 156</w:t>
      </w:r>
      <w:r w:rsidR="000D7466" w:rsidRPr="00F420B1">
        <w:rPr>
          <w:rFonts w:cs="Calibri"/>
          <w:color w:val="000000" w:themeColor="text1"/>
          <w:szCs w:val="24"/>
        </w:rPr>
        <w:t>9</w:t>
      </w:r>
      <w:r w:rsidR="00515E96" w:rsidRPr="00F420B1">
        <w:rPr>
          <w:rFonts w:cs="Calibri"/>
          <w:color w:val="000000" w:themeColor="text1"/>
          <w:szCs w:val="24"/>
        </w:rPr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0D7466" w:rsidRPr="00F420B1">
        <w:rPr>
          <w:rFonts w:cs="Calibri"/>
          <w:color w:val="000000" w:themeColor="text1"/>
          <w:szCs w:val="24"/>
        </w:rPr>
        <w:t>доходов</w:t>
      </w:r>
      <w:r w:rsidR="00515E96" w:rsidRPr="00F420B1">
        <w:rPr>
          <w:rFonts w:cs="Calibri"/>
          <w:color w:val="000000" w:themeColor="text1"/>
          <w:szCs w:val="24"/>
        </w:rPr>
        <w:t xml:space="preserve"> бюджета субъекта Российской Федерации, бюджета территориального фонда обязательного медицинског</w:t>
      </w:r>
      <w:r w:rsidR="00A20DCD" w:rsidRPr="00F420B1">
        <w:rPr>
          <w:rFonts w:cs="Calibri"/>
          <w:color w:val="000000" w:themeColor="text1"/>
          <w:szCs w:val="24"/>
        </w:rPr>
        <w:t>о страхования, местного бюджета</w:t>
      </w:r>
      <w:r w:rsidR="002A6D78" w:rsidRPr="00F420B1">
        <w:rPr>
          <w:rFonts w:cs="Calibri"/>
          <w:color w:val="000000" w:themeColor="text1"/>
          <w:szCs w:val="24"/>
        </w:rPr>
        <w:t>"</w:t>
      </w:r>
      <w:r w:rsidR="00D9705A" w:rsidRPr="00F420B1">
        <w:rPr>
          <w:color w:val="000000" w:themeColor="text1"/>
        </w:rPr>
        <w:t>, р</w:t>
      </w:r>
      <w:r w:rsidR="00337576" w:rsidRPr="00F420B1">
        <w:rPr>
          <w:color w:val="000000" w:themeColor="text1"/>
          <w:szCs w:val="24"/>
        </w:rPr>
        <w:t>уководствуясь</w:t>
      </w:r>
      <w:r w:rsidR="00337576" w:rsidRPr="00F420B1">
        <w:rPr>
          <w:color w:val="000000" w:themeColor="text1"/>
        </w:rPr>
        <w:t xml:space="preserve"> </w:t>
      </w:r>
      <w:r w:rsidR="00144B83" w:rsidRPr="00F420B1">
        <w:rPr>
          <w:color w:val="000000" w:themeColor="text1"/>
        </w:rPr>
        <w:t>статьей 2</w:t>
      </w:r>
      <w:r w:rsidR="00400DBF" w:rsidRPr="00F420B1">
        <w:rPr>
          <w:color w:val="000000" w:themeColor="text1"/>
        </w:rPr>
        <w:t>3</w:t>
      </w:r>
      <w:r w:rsidR="00144B83" w:rsidRPr="00F420B1">
        <w:rPr>
          <w:color w:val="000000" w:themeColor="text1"/>
        </w:rPr>
        <w:t xml:space="preserve">, </w:t>
      </w:r>
      <w:r w:rsidR="00D9705A" w:rsidRPr="00F420B1">
        <w:rPr>
          <w:color w:val="000000" w:themeColor="text1"/>
        </w:rPr>
        <w:t>частью 4 статьи 4</w:t>
      </w:r>
      <w:r w:rsidR="00400DBF" w:rsidRPr="00F420B1">
        <w:rPr>
          <w:color w:val="000000" w:themeColor="text1"/>
        </w:rPr>
        <w:t>1</w:t>
      </w:r>
      <w:r w:rsidR="00D9705A" w:rsidRPr="00F420B1">
        <w:rPr>
          <w:color w:val="000000" w:themeColor="text1"/>
        </w:rPr>
        <w:t>, статьёй 4</w:t>
      </w:r>
      <w:r w:rsidR="00400DBF" w:rsidRPr="00F420B1">
        <w:rPr>
          <w:color w:val="000000" w:themeColor="text1"/>
        </w:rPr>
        <w:t>6</w:t>
      </w:r>
      <w:r w:rsidR="00D9705A" w:rsidRPr="00F420B1">
        <w:rPr>
          <w:color w:val="000000" w:themeColor="text1"/>
        </w:rPr>
        <w:t xml:space="preserve"> </w:t>
      </w:r>
      <w:r w:rsidR="00143F06" w:rsidRPr="00F420B1">
        <w:rPr>
          <w:color w:val="000000" w:themeColor="text1"/>
        </w:rPr>
        <w:t xml:space="preserve">Устава </w:t>
      </w:r>
      <w:r w:rsidR="00F420B1" w:rsidRPr="00F420B1">
        <w:rPr>
          <w:color w:val="000000" w:themeColor="text1"/>
        </w:rPr>
        <w:t>Соляновского</w:t>
      </w:r>
      <w:r w:rsidR="00400DBF" w:rsidRPr="00F420B1">
        <w:rPr>
          <w:color w:val="000000" w:themeColor="text1"/>
        </w:rPr>
        <w:t xml:space="preserve"> муниципального образования</w:t>
      </w:r>
      <w:r w:rsidR="00C95072" w:rsidRPr="00F420B1">
        <w:rPr>
          <w:color w:val="000000" w:themeColor="text1"/>
        </w:rPr>
        <w:t>,</w:t>
      </w:r>
    </w:p>
    <w:p w:rsidR="00C14579" w:rsidRPr="00F420B1" w:rsidRDefault="00C14579" w:rsidP="00C1457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FA2DF6" w:rsidRPr="00F420B1" w:rsidRDefault="005F2AE8" w:rsidP="00D34BB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420B1">
        <w:rPr>
          <w:color w:val="000000" w:themeColor="text1"/>
        </w:rPr>
        <w:t>1</w:t>
      </w:r>
      <w:r w:rsidR="00D34BB0" w:rsidRPr="00F420B1">
        <w:rPr>
          <w:color w:val="000000" w:themeColor="text1"/>
        </w:rPr>
        <w:t xml:space="preserve">. Утвердить </w:t>
      </w:r>
      <w:r w:rsidR="00FA2DF6" w:rsidRPr="00F420B1">
        <w:rPr>
          <w:color w:val="000000" w:themeColor="text1"/>
        </w:rPr>
        <w:t xml:space="preserve">перечень главных администраторов </w:t>
      </w:r>
      <w:r w:rsidR="00E83690" w:rsidRPr="00F420B1">
        <w:rPr>
          <w:color w:val="000000" w:themeColor="text1"/>
        </w:rPr>
        <w:t>дохода</w:t>
      </w:r>
      <w:r w:rsidR="00FA2DF6" w:rsidRPr="00F420B1">
        <w:rPr>
          <w:color w:val="000000" w:themeColor="text1"/>
        </w:rPr>
        <w:t xml:space="preserve"> бюджета </w:t>
      </w:r>
      <w:r w:rsidR="00F420B1" w:rsidRPr="00F420B1">
        <w:rPr>
          <w:color w:val="000000" w:themeColor="text1"/>
        </w:rPr>
        <w:t>Соляновского</w:t>
      </w:r>
      <w:r w:rsidR="00B00B70" w:rsidRPr="00F420B1">
        <w:rPr>
          <w:color w:val="000000" w:themeColor="text1"/>
        </w:rPr>
        <w:t xml:space="preserve"> муниципального образования</w:t>
      </w:r>
      <w:r w:rsidR="00520D28" w:rsidRPr="00F420B1">
        <w:rPr>
          <w:color w:val="000000" w:themeColor="text1"/>
        </w:rPr>
        <w:t xml:space="preserve"> </w:t>
      </w:r>
      <w:r w:rsidR="00AC3C91" w:rsidRPr="00F420B1">
        <w:rPr>
          <w:color w:val="000000" w:themeColor="text1"/>
        </w:rPr>
        <w:t>согласно приложению</w:t>
      </w:r>
      <w:r w:rsidR="00C95072" w:rsidRPr="00F420B1">
        <w:rPr>
          <w:color w:val="000000" w:themeColor="text1"/>
        </w:rPr>
        <w:t>.</w:t>
      </w:r>
    </w:p>
    <w:p w:rsidR="00467874" w:rsidRPr="00F420B1" w:rsidRDefault="00D34BB0" w:rsidP="0046787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420B1">
        <w:rPr>
          <w:color w:val="000000" w:themeColor="text1"/>
        </w:rPr>
        <w:t xml:space="preserve">2. </w:t>
      </w:r>
      <w:r w:rsidR="00EE2CE4" w:rsidRPr="00F420B1">
        <w:rPr>
          <w:color w:val="000000" w:themeColor="text1"/>
        </w:rPr>
        <w:t>Установить, что настоящее распоряжение примен</w:t>
      </w:r>
      <w:r w:rsidR="008E4FEA" w:rsidRPr="00F420B1">
        <w:rPr>
          <w:color w:val="000000" w:themeColor="text1"/>
        </w:rPr>
        <w:t>яется к правоотношениям, возникающ</w:t>
      </w:r>
      <w:r w:rsidR="00EE2CE4" w:rsidRPr="00F420B1">
        <w:rPr>
          <w:color w:val="000000" w:themeColor="text1"/>
        </w:rPr>
        <w:t xml:space="preserve">им при составлении и исполнении бюджета </w:t>
      </w:r>
      <w:r w:rsidR="00F420B1" w:rsidRPr="00F420B1">
        <w:rPr>
          <w:color w:val="000000" w:themeColor="text1"/>
        </w:rPr>
        <w:t>Соляновского</w:t>
      </w:r>
      <w:r w:rsidR="00757198" w:rsidRPr="00F420B1">
        <w:rPr>
          <w:color w:val="000000" w:themeColor="text1"/>
        </w:rPr>
        <w:t xml:space="preserve"> муниципального образования</w:t>
      </w:r>
      <w:r w:rsidR="00EE2CE4" w:rsidRPr="00F420B1">
        <w:rPr>
          <w:color w:val="000000" w:themeColor="text1"/>
        </w:rPr>
        <w:t xml:space="preserve">, начиная с бюджета на 2022 год и </w:t>
      </w:r>
      <w:r w:rsidR="008E4FEA" w:rsidRPr="00F420B1">
        <w:rPr>
          <w:color w:val="000000" w:themeColor="text1"/>
        </w:rPr>
        <w:t xml:space="preserve">на </w:t>
      </w:r>
      <w:r w:rsidR="00EE2CE4" w:rsidRPr="00F420B1">
        <w:rPr>
          <w:color w:val="000000" w:themeColor="text1"/>
        </w:rPr>
        <w:t>плановый период 2023 и 2024 годов.</w:t>
      </w:r>
    </w:p>
    <w:p w:rsidR="005F2AE8" w:rsidRPr="00F420B1" w:rsidRDefault="00AE23CE" w:rsidP="005F2AE8">
      <w:pPr>
        <w:ind w:right="-1" w:firstLine="708"/>
        <w:jc w:val="both"/>
        <w:rPr>
          <w:color w:val="000000" w:themeColor="text1"/>
          <w:szCs w:val="24"/>
        </w:rPr>
      </w:pPr>
      <w:r w:rsidRPr="00F420B1">
        <w:rPr>
          <w:color w:val="000000" w:themeColor="text1"/>
          <w:szCs w:val="24"/>
        </w:rPr>
        <w:t>3</w:t>
      </w:r>
      <w:r w:rsidR="00A257F7" w:rsidRPr="00F420B1">
        <w:rPr>
          <w:color w:val="000000" w:themeColor="text1"/>
          <w:szCs w:val="24"/>
        </w:rPr>
        <w:t xml:space="preserve">. </w:t>
      </w:r>
      <w:r w:rsidR="00543A3C" w:rsidRPr="00F420B1">
        <w:rPr>
          <w:color w:val="000000" w:themeColor="text1"/>
          <w:szCs w:val="24"/>
        </w:rPr>
        <w:t xml:space="preserve">  Контроль за исполнением настоящего распоряжения оставляю за собой.</w:t>
      </w:r>
    </w:p>
    <w:p w:rsidR="00543A3C" w:rsidRPr="00F420B1" w:rsidRDefault="00AE23CE" w:rsidP="00543A3C">
      <w:pPr>
        <w:pStyle w:val="cee1fbf7edfbe9e2e5e1"/>
        <w:spacing w:before="0" w:after="0"/>
        <w:ind w:firstLine="709"/>
        <w:jc w:val="both"/>
        <w:rPr>
          <w:color w:val="000000" w:themeColor="text1"/>
        </w:rPr>
      </w:pPr>
      <w:r w:rsidRPr="00F420B1">
        <w:rPr>
          <w:color w:val="000000" w:themeColor="text1"/>
        </w:rPr>
        <w:t>4</w:t>
      </w:r>
      <w:r w:rsidR="005F2AE8" w:rsidRPr="00F420B1">
        <w:rPr>
          <w:color w:val="000000" w:themeColor="text1"/>
        </w:rPr>
        <w:t xml:space="preserve">. </w:t>
      </w:r>
      <w:r w:rsidR="00543A3C" w:rsidRPr="00F420B1">
        <w:rPr>
          <w:color w:val="000000" w:themeColor="text1"/>
        </w:rPr>
        <w:t xml:space="preserve">Настоящее распоряжение опубликовать в средствах массовой информации и разместить на официальном сайте </w:t>
      </w:r>
      <w:r w:rsidR="00F420B1" w:rsidRPr="00F420B1">
        <w:rPr>
          <w:color w:val="000000" w:themeColor="text1"/>
        </w:rPr>
        <w:t>Соляновского</w:t>
      </w:r>
      <w:r w:rsidR="00543A3C" w:rsidRPr="00F420B1">
        <w:rPr>
          <w:color w:val="000000" w:themeColor="text1"/>
        </w:rPr>
        <w:t xml:space="preserve"> муниципального образования.</w:t>
      </w:r>
    </w:p>
    <w:p w:rsidR="00D34BB0" w:rsidRPr="00F420B1" w:rsidRDefault="00D34BB0" w:rsidP="00543A3C">
      <w:pPr>
        <w:ind w:right="-1" w:firstLine="708"/>
        <w:jc w:val="both"/>
        <w:rPr>
          <w:color w:val="000000" w:themeColor="text1"/>
          <w:szCs w:val="24"/>
        </w:rPr>
      </w:pPr>
    </w:p>
    <w:p w:rsidR="00AE23CE" w:rsidRPr="00F420B1" w:rsidRDefault="00AE23CE" w:rsidP="00543A3C">
      <w:pPr>
        <w:ind w:right="-1" w:firstLine="708"/>
        <w:jc w:val="both"/>
        <w:rPr>
          <w:color w:val="000000" w:themeColor="text1"/>
          <w:szCs w:val="24"/>
        </w:rPr>
      </w:pPr>
    </w:p>
    <w:p w:rsidR="00AE23CE" w:rsidRPr="00F420B1" w:rsidRDefault="00AE23CE" w:rsidP="00543A3C">
      <w:pPr>
        <w:ind w:right="-1" w:firstLine="708"/>
        <w:jc w:val="both"/>
        <w:rPr>
          <w:color w:val="000000" w:themeColor="text1"/>
          <w:szCs w:val="24"/>
        </w:rPr>
      </w:pPr>
    </w:p>
    <w:p w:rsidR="00AE23CE" w:rsidRPr="00F420B1" w:rsidRDefault="00AE23CE" w:rsidP="00543A3C">
      <w:pPr>
        <w:ind w:right="-1" w:firstLine="708"/>
        <w:jc w:val="both"/>
        <w:rPr>
          <w:color w:val="000000" w:themeColor="text1"/>
          <w:szCs w:val="24"/>
        </w:rPr>
      </w:pPr>
    </w:p>
    <w:p w:rsidR="00AE23CE" w:rsidRPr="00F420B1" w:rsidRDefault="00AE23CE" w:rsidP="00543A3C">
      <w:pPr>
        <w:ind w:right="-1" w:firstLine="708"/>
        <w:jc w:val="both"/>
        <w:rPr>
          <w:color w:val="000000" w:themeColor="text1"/>
          <w:szCs w:val="24"/>
        </w:rPr>
      </w:pPr>
    </w:p>
    <w:p w:rsidR="00543A3C" w:rsidRPr="00F420B1" w:rsidRDefault="00543A3C" w:rsidP="00543A3C">
      <w:pPr>
        <w:ind w:right="-1" w:firstLine="708"/>
        <w:jc w:val="both"/>
        <w:rPr>
          <w:color w:val="000000" w:themeColor="text1"/>
          <w:szCs w:val="24"/>
        </w:rPr>
      </w:pPr>
    </w:p>
    <w:p w:rsidR="00543A3C" w:rsidRPr="00F420B1" w:rsidRDefault="00543A3C" w:rsidP="00543A3C">
      <w:pPr>
        <w:ind w:right="-1" w:firstLine="708"/>
        <w:jc w:val="both"/>
        <w:rPr>
          <w:color w:val="000000" w:themeColor="text1"/>
          <w:szCs w:val="24"/>
        </w:rPr>
      </w:pPr>
    </w:p>
    <w:p w:rsidR="00543A3C" w:rsidRPr="00F420B1" w:rsidRDefault="00543A3C" w:rsidP="00543A3C">
      <w:pPr>
        <w:jc w:val="both"/>
        <w:rPr>
          <w:color w:val="000000" w:themeColor="text1"/>
          <w:szCs w:val="24"/>
        </w:rPr>
      </w:pPr>
      <w:r w:rsidRPr="00F420B1">
        <w:rPr>
          <w:color w:val="000000" w:themeColor="text1"/>
          <w:szCs w:val="24"/>
        </w:rPr>
        <w:t xml:space="preserve">Глава </w:t>
      </w:r>
      <w:r w:rsidR="00F420B1" w:rsidRPr="00F420B1">
        <w:rPr>
          <w:color w:val="000000" w:themeColor="text1"/>
          <w:szCs w:val="24"/>
        </w:rPr>
        <w:t>Соляновского</w:t>
      </w:r>
      <w:r w:rsidRPr="00F420B1">
        <w:rPr>
          <w:color w:val="000000" w:themeColor="text1"/>
          <w:szCs w:val="24"/>
        </w:rPr>
        <w:t xml:space="preserve">                                                              </w:t>
      </w:r>
      <w:r w:rsidR="00F420B1" w:rsidRPr="00F420B1">
        <w:rPr>
          <w:color w:val="000000" w:themeColor="text1"/>
          <w:szCs w:val="24"/>
        </w:rPr>
        <w:t>Ю.Л.Донской</w:t>
      </w:r>
    </w:p>
    <w:p w:rsidR="00543A3C" w:rsidRPr="00F420B1" w:rsidRDefault="00543A3C" w:rsidP="00543A3C">
      <w:pPr>
        <w:rPr>
          <w:color w:val="000000" w:themeColor="text1"/>
          <w:szCs w:val="24"/>
        </w:rPr>
      </w:pPr>
      <w:r w:rsidRPr="00F420B1">
        <w:rPr>
          <w:color w:val="000000" w:themeColor="text1"/>
          <w:szCs w:val="24"/>
        </w:rPr>
        <w:t>муниципального образования</w:t>
      </w:r>
    </w:p>
    <w:p w:rsidR="00D34BB0" w:rsidRPr="00F420B1" w:rsidRDefault="00543A3C" w:rsidP="00543A3C">
      <w:pPr>
        <w:pStyle w:val="a9"/>
        <w:tabs>
          <w:tab w:val="left" w:pos="551"/>
          <w:tab w:val="right" w:pos="9638"/>
        </w:tabs>
        <w:rPr>
          <w:color w:val="000000" w:themeColor="text1"/>
        </w:rPr>
        <w:sectPr w:rsidR="00D34BB0" w:rsidRPr="00F420B1" w:rsidSect="00377E7C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 w:rsidRPr="00F420B1">
        <w:rPr>
          <w:rFonts w:ascii="Times New Roman" w:hAnsi="Times New Roman"/>
          <w:color w:val="000000" w:themeColor="text1"/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-257"/>
        <w:tblOverlap w:val="never"/>
        <w:tblW w:w="5054" w:type="dxa"/>
        <w:tblLayout w:type="fixed"/>
        <w:tblLook w:val="0000"/>
      </w:tblPr>
      <w:tblGrid>
        <w:gridCol w:w="5054"/>
      </w:tblGrid>
      <w:tr w:rsidR="005F1F97" w:rsidRPr="00F420B1" w:rsidTr="00025A88">
        <w:trPr>
          <w:trHeight w:val="2048"/>
        </w:trPr>
        <w:tc>
          <w:tcPr>
            <w:tcW w:w="5054" w:type="dxa"/>
          </w:tcPr>
          <w:p w:rsidR="005F1F97" w:rsidRPr="00F420B1" w:rsidRDefault="005F1F97" w:rsidP="005F1F97">
            <w:pPr>
              <w:jc w:val="right"/>
              <w:rPr>
                <w:color w:val="000000" w:themeColor="text1"/>
                <w:szCs w:val="24"/>
              </w:rPr>
            </w:pPr>
            <w:r w:rsidRPr="00F420B1">
              <w:rPr>
                <w:color w:val="000000" w:themeColor="text1"/>
                <w:szCs w:val="24"/>
              </w:rPr>
              <w:lastRenderedPageBreak/>
              <w:t>УТВЕРЖДЕН</w:t>
            </w:r>
          </w:p>
          <w:p w:rsidR="005F1F97" w:rsidRPr="00F420B1" w:rsidRDefault="005F1F97" w:rsidP="005F1F97">
            <w:pPr>
              <w:pStyle w:val="a9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0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распоряжением администрации  </w:t>
            </w:r>
            <w:r w:rsidR="00F420B1" w:rsidRPr="00F420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Соляновского</w:t>
            </w:r>
            <w:r w:rsidRPr="00F420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  <w:p w:rsidR="005F1F97" w:rsidRPr="00F420B1" w:rsidRDefault="005F1F97" w:rsidP="005F1F97">
            <w:pPr>
              <w:jc w:val="right"/>
              <w:rPr>
                <w:color w:val="000000" w:themeColor="text1"/>
              </w:rPr>
            </w:pPr>
            <w:r w:rsidRPr="00F420B1">
              <w:rPr>
                <w:color w:val="000000" w:themeColor="text1"/>
                <w:szCs w:val="24"/>
              </w:rPr>
              <w:t xml:space="preserve">"Об утверждении перечней </w:t>
            </w:r>
            <w:r w:rsidRPr="00F420B1">
              <w:rPr>
                <w:color w:val="000000" w:themeColor="text1"/>
              </w:rPr>
              <w:t xml:space="preserve">главных администраторов доходов </w:t>
            </w:r>
            <w:r w:rsidRPr="00F420B1">
              <w:rPr>
                <w:color w:val="000000" w:themeColor="text1"/>
                <w:szCs w:val="24"/>
              </w:rPr>
              <w:t>бюджета</w:t>
            </w:r>
            <w:r w:rsidRPr="00F420B1">
              <w:rPr>
                <w:color w:val="000000" w:themeColor="text1"/>
              </w:rPr>
              <w:t xml:space="preserve">  </w:t>
            </w:r>
            <w:r w:rsidR="00F420B1" w:rsidRPr="00F420B1">
              <w:rPr>
                <w:color w:val="000000" w:themeColor="text1"/>
              </w:rPr>
              <w:t>Соляновского</w:t>
            </w:r>
            <w:r w:rsidRPr="00F420B1">
              <w:rPr>
                <w:color w:val="000000" w:themeColor="text1"/>
              </w:rPr>
              <w:t xml:space="preserve"> муниципального образования</w:t>
            </w:r>
          </w:p>
          <w:p w:rsidR="005F1F97" w:rsidRPr="00F420B1" w:rsidRDefault="005F1F97" w:rsidP="000936BF">
            <w:pPr>
              <w:jc w:val="right"/>
              <w:rPr>
                <w:color w:val="000000" w:themeColor="text1"/>
              </w:rPr>
            </w:pPr>
            <w:r w:rsidRPr="00F420B1">
              <w:rPr>
                <w:rFonts w:eastAsia="Calibri"/>
                <w:color w:val="000000" w:themeColor="text1"/>
                <w:szCs w:val="24"/>
                <w:lang w:eastAsia="en-US"/>
              </w:rPr>
              <w:t>№</w:t>
            </w:r>
            <w:r w:rsidR="000936BF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27</w:t>
            </w:r>
            <w:r w:rsidRPr="00F420B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от “08” ноября 2021 год</w:t>
            </w:r>
          </w:p>
        </w:tc>
      </w:tr>
    </w:tbl>
    <w:p w:rsidR="0070002D" w:rsidRPr="00F420B1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F420B1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F420B1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F420B1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F420B1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F420B1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F420B1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60A43" w:rsidRPr="00F420B1" w:rsidRDefault="00F60A43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7099D" w:rsidRPr="00F420B1" w:rsidRDefault="004560F2" w:rsidP="0067099D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F420B1">
        <w:rPr>
          <w:b/>
          <w:bCs/>
          <w:color w:val="000000" w:themeColor="text1"/>
        </w:rPr>
        <w:t>Перечень главных</w:t>
      </w:r>
    </w:p>
    <w:p w:rsidR="004560F2" w:rsidRPr="00F420B1" w:rsidRDefault="004560F2" w:rsidP="0067099D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F420B1">
        <w:rPr>
          <w:b/>
          <w:bCs/>
          <w:color w:val="000000" w:themeColor="text1"/>
        </w:rPr>
        <w:t xml:space="preserve">администраторов </w:t>
      </w:r>
      <w:r w:rsidR="00025A88" w:rsidRPr="00F420B1">
        <w:rPr>
          <w:b/>
          <w:bCs/>
          <w:color w:val="000000" w:themeColor="text1"/>
        </w:rPr>
        <w:t>доходов</w:t>
      </w:r>
      <w:r w:rsidRPr="00F420B1">
        <w:rPr>
          <w:b/>
          <w:bCs/>
          <w:color w:val="000000" w:themeColor="text1"/>
        </w:rPr>
        <w:t xml:space="preserve"> бюджета </w:t>
      </w:r>
      <w:r w:rsidR="00F420B1" w:rsidRPr="00F420B1">
        <w:rPr>
          <w:b/>
          <w:bCs/>
          <w:color w:val="000000" w:themeColor="text1"/>
        </w:rPr>
        <w:t>Соляновского</w:t>
      </w:r>
      <w:r w:rsidR="00C35616" w:rsidRPr="00F420B1">
        <w:rPr>
          <w:b/>
          <w:bCs/>
          <w:color w:val="000000" w:themeColor="text1"/>
        </w:rPr>
        <w:t xml:space="preserve"> </w:t>
      </w:r>
      <w:r w:rsidRPr="00F420B1">
        <w:rPr>
          <w:b/>
          <w:bCs/>
          <w:color w:val="000000" w:themeColor="text1"/>
        </w:rPr>
        <w:t>муниципального образования</w:t>
      </w:r>
    </w:p>
    <w:p w:rsidR="00025A88" w:rsidRPr="00F420B1" w:rsidRDefault="00025A88" w:rsidP="0067099D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tbl>
      <w:tblPr>
        <w:tblW w:w="10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328"/>
        <w:gridCol w:w="12"/>
        <w:gridCol w:w="5760"/>
      </w:tblGrid>
      <w:tr w:rsidR="00426B52" w:rsidRPr="00BC4F93" w:rsidTr="00DA5357">
        <w:trPr>
          <w:trHeight w:val="58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</w:tcPr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Код</w:t>
            </w:r>
          </w:p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администратора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КБК дохода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Наименование  дохода</w:t>
            </w:r>
          </w:p>
        </w:tc>
      </w:tr>
      <w:tr w:rsidR="00426B52" w:rsidRPr="00BC4F93" w:rsidTr="00DA5357">
        <w:trPr>
          <w:trHeight w:val="740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4F93">
              <w:rPr>
                <w:b/>
                <w:color w:val="000000"/>
                <w:sz w:val="22"/>
                <w:szCs w:val="22"/>
              </w:rPr>
              <w:t>Муниципальное учреждение «Администрация  Соляновского  муниципального образования»</w:t>
            </w:r>
          </w:p>
        </w:tc>
      </w:tr>
      <w:tr w:rsidR="00426B52" w:rsidRPr="00BC4F93" w:rsidTr="00DA5357">
        <w:trPr>
          <w:trHeight w:val="10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snapToGrid w:val="0"/>
                <w:color w:val="000000"/>
                <w:sz w:val="20"/>
              </w:rPr>
            </w:pPr>
            <w:r w:rsidRPr="00BC4F93">
              <w:rPr>
                <w:snapToGrid w:val="0"/>
                <w:color w:val="000000"/>
                <w:sz w:val="20"/>
              </w:rPr>
              <w:t>1 08 04020 01 0000 110</w:t>
            </w:r>
          </w:p>
          <w:p w:rsidR="00426B52" w:rsidRPr="00BC4F93" w:rsidRDefault="00426B52" w:rsidP="00DA5357">
            <w:pPr>
              <w:jc w:val="center"/>
              <w:rPr>
                <w:snapToGrid w:val="0"/>
                <w:color w:val="000000"/>
                <w:sz w:val="20"/>
              </w:rPr>
            </w:pPr>
            <w:r w:rsidRPr="00BC4F93">
              <w:rPr>
                <w:snapToGrid w:val="0"/>
                <w:color w:val="000000"/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BC4F93" w:rsidRDefault="00426B52" w:rsidP="00DA5357">
            <w:pPr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426B52" w:rsidRPr="00BC4F93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snapToGrid w:val="0"/>
                <w:color w:val="000000"/>
                <w:sz w:val="20"/>
              </w:rPr>
              <w:t>1 11 05025 10 0000 120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BC4F93" w:rsidRDefault="00426B52" w:rsidP="00DA5357">
            <w:pPr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</w:t>
            </w:r>
          </w:p>
          <w:p w:rsidR="00426B52" w:rsidRPr="00BC4F93" w:rsidRDefault="00426B52" w:rsidP="00DA5357">
            <w:pPr>
              <w:rPr>
                <w:snapToGrid w:val="0"/>
                <w:color w:val="000000"/>
                <w:sz w:val="20"/>
              </w:rPr>
            </w:pPr>
          </w:p>
        </w:tc>
      </w:tr>
      <w:tr w:rsidR="00426B52" w:rsidRPr="00BC4F93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snapToGrid w:val="0"/>
                <w:color w:val="000000"/>
                <w:sz w:val="20"/>
              </w:rPr>
              <w:t>1 11 05035 10 0000 120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BC4F93" w:rsidRDefault="00426B52" w:rsidP="00DA5357">
            <w:pPr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  <w:p w:rsidR="00426B52" w:rsidRPr="00BC4F93" w:rsidRDefault="00426B52" w:rsidP="00DA5357">
            <w:pPr>
              <w:rPr>
                <w:snapToGrid w:val="0"/>
                <w:color w:val="000000"/>
                <w:sz w:val="20"/>
              </w:rPr>
            </w:pP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snapToGrid w:val="0"/>
                <w:color w:val="000000"/>
                <w:sz w:val="20"/>
              </w:rPr>
            </w:pPr>
            <w:r w:rsidRPr="00C02545">
              <w:rPr>
                <w:snapToGrid w:val="0"/>
                <w:color w:val="000000"/>
                <w:sz w:val="20"/>
              </w:rPr>
              <w:t>111 09045 10 0000 120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  <w:p w:rsidR="00426B52" w:rsidRPr="00C02545" w:rsidRDefault="00426B52" w:rsidP="00DA5357">
            <w:pPr>
              <w:rPr>
                <w:color w:val="000000"/>
                <w:sz w:val="20"/>
              </w:rPr>
            </w:pPr>
          </w:p>
        </w:tc>
      </w:tr>
      <w:tr w:rsidR="00426B52" w:rsidRPr="00C02545" w:rsidTr="00DA5357">
        <w:trPr>
          <w:trHeight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snapToGrid w:val="0"/>
                <w:color w:val="000000"/>
                <w:sz w:val="20"/>
              </w:rPr>
            </w:pPr>
            <w:r w:rsidRPr="00C02545">
              <w:rPr>
                <w:snapToGrid w:val="0"/>
                <w:color w:val="000000"/>
                <w:sz w:val="20"/>
              </w:rPr>
              <w:t>113 01995 10 0000 130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rPr>
                <w:color w:val="000000"/>
                <w:sz w:val="18"/>
                <w:szCs w:val="18"/>
              </w:rPr>
            </w:pPr>
            <w:r w:rsidRPr="00C02545">
              <w:rPr>
                <w:color w:val="000000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  <w:p w:rsidR="00426B52" w:rsidRPr="00C02545" w:rsidRDefault="00426B52" w:rsidP="00DA5357">
            <w:pPr>
              <w:rPr>
                <w:color w:val="000000"/>
                <w:sz w:val="20"/>
              </w:rPr>
            </w:pPr>
          </w:p>
        </w:tc>
      </w:tr>
      <w:tr w:rsidR="00426B52" w:rsidRPr="00C02545" w:rsidTr="00DA5357">
        <w:trPr>
          <w:trHeight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</w:p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snapToGrid w:val="0"/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113 02995 10 0000 130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rPr>
                <w:color w:val="000000"/>
                <w:sz w:val="20"/>
              </w:rPr>
            </w:pPr>
            <w:r w:rsidRPr="00C02545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117 01050 10 0000 180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Невыясненные  поступления,   зачисляемые в бюджеты сельских  поселений</w:t>
            </w:r>
          </w:p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 xml:space="preserve">1 17 05050 10 0000 180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Прочие    неналоговые    доходы    бюджетов сельских  поселений</w:t>
            </w:r>
          </w:p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</w:p>
        </w:tc>
      </w:tr>
      <w:tr w:rsidR="00426B52" w:rsidRPr="005532C0" w:rsidTr="00DA5357">
        <w:trPr>
          <w:trHeight w:val="5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202</w:t>
            </w:r>
            <w:r w:rsidRPr="005532C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15</w:t>
            </w:r>
            <w:r w:rsidRPr="005532C0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01</w:t>
            </w:r>
            <w:r w:rsidRPr="005532C0">
              <w:rPr>
                <w:color w:val="000000"/>
                <w:sz w:val="20"/>
              </w:rPr>
              <w:t xml:space="preserve"> 10 0000 1</w:t>
            </w: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 w:rsidRPr="00A82D53">
              <w:rPr>
                <w:color w:val="000000"/>
                <w:sz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26B52" w:rsidRPr="005532C0" w:rsidTr="00DA5357">
        <w:trPr>
          <w:trHeight w:val="5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jc w:val="center"/>
              <w:rPr>
                <w:color w:val="000000"/>
                <w:sz w:val="20"/>
              </w:rPr>
            </w:pPr>
            <w:r w:rsidRPr="005532C0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202</w:t>
            </w:r>
            <w:r w:rsidRPr="005532C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15</w:t>
            </w:r>
            <w:r w:rsidRPr="005532C0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02</w:t>
            </w:r>
            <w:r w:rsidRPr="005532C0">
              <w:rPr>
                <w:color w:val="000000"/>
                <w:sz w:val="20"/>
              </w:rPr>
              <w:t xml:space="preserve"> 10 0000 1</w:t>
            </w: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26B52" w:rsidRPr="003167E8" w:rsidTr="00DA535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5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B52" w:rsidRPr="003167E8" w:rsidRDefault="00426B52" w:rsidP="00DA53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B52" w:rsidRPr="00EC5537" w:rsidRDefault="00426B52" w:rsidP="00DA5357">
            <w:pPr>
              <w:jc w:val="center"/>
              <w:rPr>
                <w:color w:val="000000"/>
                <w:sz w:val="20"/>
              </w:rPr>
            </w:pPr>
            <w:r w:rsidRPr="00EC5537">
              <w:rPr>
                <w:color w:val="000000"/>
                <w:sz w:val="20"/>
              </w:rPr>
              <w:t>202 16001 10 0000 150</w:t>
            </w:r>
          </w:p>
        </w:tc>
        <w:tc>
          <w:tcPr>
            <w:tcW w:w="57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6B52" w:rsidRPr="00EC5537" w:rsidRDefault="00426B52" w:rsidP="00DA5357">
            <w:pPr>
              <w:rPr>
                <w:color w:val="000000"/>
                <w:sz w:val="20"/>
              </w:rPr>
            </w:pPr>
            <w:r w:rsidRPr="00EC5537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26B52" w:rsidRPr="005532C0" w:rsidTr="00DA5357">
        <w:trPr>
          <w:trHeight w:val="5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202</w:t>
            </w:r>
            <w:r w:rsidRPr="005532C0">
              <w:rPr>
                <w:color w:val="000000"/>
                <w:sz w:val="20"/>
              </w:rPr>
              <w:t xml:space="preserve"> 1</w:t>
            </w:r>
            <w:r>
              <w:rPr>
                <w:color w:val="000000"/>
                <w:sz w:val="20"/>
              </w:rPr>
              <w:t>9999</w:t>
            </w:r>
            <w:r w:rsidRPr="005532C0">
              <w:rPr>
                <w:color w:val="000000"/>
                <w:sz w:val="20"/>
              </w:rPr>
              <w:t xml:space="preserve"> 10 0000 1</w:t>
            </w: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дотации бюджетам сельских поселений</w:t>
            </w: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2 02 2999</w:t>
            </w:r>
            <w:r>
              <w:rPr>
                <w:color w:val="000000"/>
                <w:sz w:val="20"/>
              </w:rPr>
              <w:t>9</w:t>
            </w:r>
            <w:r w:rsidRPr="00C02545">
              <w:rPr>
                <w:color w:val="000000"/>
                <w:sz w:val="20"/>
              </w:rPr>
              <w:t xml:space="preserve"> 10 000015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Прочие субсидии бюджетам сельских поселений</w:t>
            </w:r>
          </w:p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2 02 3</w:t>
            </w:r>
            <w:r>
              <w:rPr>
                <w:color w:val="000000"/>
                <w:sz w:val="20"/>
              </w:rPr>
              <w:t>5</w:t>
            </w:r>
            <w:r w:rsidRPr="00C02545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18 10 0000 150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2 02 3</w:t>
            </w:r>
            <w:r>
              <w:rPr>
                <w:color w:val="000000"/>
                <w:sz w:val="20"/>
              </w:rPr>
              <w:t>0024 10 0000 150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2 02 3</w:t>
            </w:r>
            <w:r>
              <w:rPr>
                <w:color w:val="000000"/>
                <w:sz w:val="20"/>
              </w:rPr>
              <w:t>9999 10 0000 150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Прочие субвенции бюджетам сельских поселений</w:t>
            </w:r>
          </w:p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</w:p>
        </w:tc>
      </w:tr>
      <w:tr w:rsidR="00426B52" w:rsidRPr="00C02545" w:rsidTr="00DA5357">
        <w:trPr>
          <w:trHeight w:val="4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</w:p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202 4</w:t>
            </w:r>
            <w:r>
              <w:rPr>
                <w:color w:val="000000"/>
                <w:sz w:val="20"/>
              </w:rPr>
              <w:t>5160 10 0000 150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426B52" w:rsidRPr="00C02545" w:rsidTr="00DA5357">
        <w:trPr>
          <w:trHeight w:val="4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202 4</w:t>
            </w:r>
            <w:r>
              <w:rPr>
                <w:color w:val="000000"/>
                <w:sz w:val="20"/>
              </w:rPr>
              <w:t>0</w:t>
            </w:r>
            <w:r w:rsidRPr="00C02545">
              <w:rPr>
                <w:color w:val="000000"/>
                <w:sz w:val="20"/>
              </w:rPr>
              <w:t>014 10 00</w:t>
            </w:r>
            <w:r>
              <w:rPr>
                <w:color w:val="000000"/>
                <w:sz w:val="20"/>
              </w:rPr>
              <w:t>00 150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</w:p>
        </w:tc>
      </w:tr>
      <w:tr w:rsidR="00426B52" w:rsidRPr="00C02545" w:rsidTr="00DA5357">
        <w:trPr>
          <w:trHeight w:val="4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 xml:space="preserve">202 </w:t>
            </w:r>
            <w:r>
              <w:rPr>
                <w:color w:val="000000"/>
                <w:sz w:val="20"/>
              </w:rPr>
              <w:t>49999 10 0000 150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26B52" w:rsidRPr="00C02545" w:rsidTr="00DA5357">
        <w:trPr>
          <w:trHeight w:val="5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202 9</w:t>
            </w:r>
            <w:r>
              <w:rPr>
                <w:color w:val="000000"/>
                <w:sz w:val="20"/>
              </w:rPr>
              <w:t>0054 10 0000 150</w:t>
            </w:r>
          </w:p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2 07 05030 10 0000 1</w:t>
            </w:r>
            <w:r>
              <w:rPr>
                <w:color w:val="000000"/>
                <w:sz w:val="20"/>
              </w:rPr>
              <w:t>5</w:t>
            </w:r>
            <w:r w:rsidRPr="00C02545">
              <w:rPr>
                <w:color w:val="000000"/>
                <w:sz w:val="20"/>
              </w:rPr>
              <w:t>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Прочие безвозмездные поступления в  бюджеты сельских поселений</w:t>
            </w:r>
          </w:p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 xml:space="preserve">218  </w:t>
            </w:r>
            <w:r>
              <w:rPr>
                <w:color w:val="000000"/>
                <w:sz w:val="20"/>
              </w:rPr>
              <w:t>60010 10 0000 150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18"/>
                <w:szCs w:val="18"/>
              </w:rPr>
            </w:pPr>
            <w:r w:rsidRPr="00C02545">
              <w:rPr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назначение, прошлых лет, из бюджетов муниципальных районов</w:t>
            </w:r>
          </w:p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 xml:space="preserve">219 </w:t>
            </w:r>
            <w:r>
              <w:rPr>
                <w:color w:val="000000"/>
                <w:sz w:val="20"/>
              </w:rPr>
              <w:t>6001010 0000 150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лет, из  бюджетов сельских поселений</w:t>
            </w:r>
          </w:p>
        </w:tc>
      </w:tr>
      <w:tr w:rsidR="00426B52" w:rsidRPr="00C02545" w:rsidTr="00DA5357">
        <w:trPr>
          <w:trHeight w:val="509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32C0">
              <w:rPr>
                <w:b/>
                <w:color w:val="000000"/>
                <w:sz w:val="22"/>
                <w:szCs w:val="22"/>
              </w:rPr>
              <w:t>Финансовое управление администрации Тайшетского района</w:t>
            </w:r>
          </w:p>
        </w:tc>
      </w:tr>
      <w:tr w:rsidR="00426B52" w:rsidRPr="005532C0" w:rsidTr="00DA5357">
        <w:trPr>
          <w:trHeight w:val="5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jc w:val="center"/>
              <w:rPr>
                <w:color w:val="000000"/>
                <w:sz w:val="20"/>
              </w:rPr>
            </w:pPr>
            <w:r w:rsidRPr="005532C0">
              <w:rPr>
                <w:color w:val="000000"/>
                <w:sz w:val="20"/>
              </w:rPr>
              <w:t>908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Pr="005532C0">
              <w:rPr>
                <w:color w:val="000000"/>
                <w:sz w:val="20"/>
              </w:rPr>
              <w:t>117 01050 10 0000 180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426B52" w:rsidRPr="005532C0" w:rsidTr="00DA5357">
        <w:trPr>
          <w:trHeight w:val="5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jc w:val="center"/>
              <w:rPr>
                <w:color w:val="000000"/>
                <w:sz w:val="20"/>
              </w:rPr>
            </w:pPr>
            <w:r w:rsidRPr="005532C0">
              <w:rPr>
                <w:color w:val="000000"/>
                <w:sz w:val="20"/>
              </w:rPr>
              <w:t>908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208</w:t>
            </w:r>
            <w:r w:rsidRPr="005532C0">
              <w:rPr>
                <w:color w:val="000000"/>
                <w:sz w:val="20"/>
              </w:rPr>
              <w:t xml:space="preserve"> 0</w:t>
            </w:r>
            <w:r>
              <w:rPr>
                <w:color w:val="000000"/>
                <w:sz w:val="20"/>
              </w:rPr>
              <w:t>5000</w:t>
            </w:r>
            <w:r w:rsidRPr="005532C0">
              <w:rPr>
                <w:color w:val="000000"/>
                <w:sz w:val="20"/>
              </w:rPr>
              <w:t xml:space="preserve"> 10 0000 1</w:t>
            </w: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66CB8" w:rsidRDefault="00F66CB8" w:rsidP="00CF36BF">
      <w:pPr>
        <w:contextualSpacing/>
        <w:jc w:val="both"/>
        <w:rPr>
          <w:szCs w:val="24"/>
        </w:rPr>
      </w:pPr>
    </w:p>
    <w:sectPr w:rsidR="00F66CB8" w:rsidSect="003241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53A" w:rsidRDefault="00E7053A" w:rsidP="002E0980">
      <w:r>
        <w:separator/>
      </w:r>
    </w:p>
  </w:endnote>
  <w:endnote w:type="continuationSeparator" w:id="1">
    <w:p w:rsidR="00E7053A" w:rsidRDefault="00E7053A" w:rsidP="002E0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53A" w:rsidRDefault="00E7053A" w:rsidP="002E0980">
      <w:r>
        <w:separator/>
      </w:r>
    </w:p>
  </w:footnote>
  <w:footnote w:type="continuationSeparator" w:id="1">
    <w:p w:rsidR="00E7053A" w:rsidRDefault="00E7053A" w:rsidP="002E0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A" w:rsidRDefault="00AD2D71">
    <w:pPr>
      <w:pStyle w:val="aa"/>
      <w:jc w:val="center"/>
    </w:pPr>
    <w:fldSimple w:instr="PAGE   \* MERGEFORMAT">
      <w:r w:rsidR="000936BF">
        <w:rPr>
          <w:noProof/>
        </w:rPr>
        <w:t>3</w:t>
      </w:r>
    </w:fldSimple>
  </w:p>
  <w:p w:rsidR="003241E5" w:rsidRDefault="003241E5" w:rsidP="003241E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2E0"/>
    <w:multiLevelType w:val="hybridMultilevel"/>
    <w:tmpl w:val="BB240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263F7"/>
    <w:multiLevelType w:val="hybridMultilevel"/>
    <w:tmpl w:val="CA5A7E3C"/>
    <w:lvl w:ilvl="0" w:tplc="A7C80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CC4E65"/>
    <w:multiLevelType w:val="multilevel"/>
    <w:tmpl w:val="871E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924FB"/>
    <w:multiLevelType w:val="hybridMultilevel"/>
    <w:tmpl w:val="70A4A31E"/>
    <w:lvl w:ilvl="0" w:tplc="EFF2B4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4BC0408C"/>
    <w:multiLevelType w:val="hybridMultilevel"/>
    <w:tmpl w:val="6F3A9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685ADD"/>
    <w:multiLevelType w:val="hybridMultilevel"/>
    <w:tmpl w:val="2668C464"/>
    <w:lvl w:ilvl="0" w:tplc="3F70F5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7A779F1"/>
    <w:multiLevelType w:val="hybridMultilevel"/>
    <w:tmpl w:val="EF4CC75A"/>
    <w:lvl w:ilvl="0" w:tplc="BB2E6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BD54ABF"/>
    <w:multiLevelType w:val="hybridMultilevel"/>
    <w:tmpl w:val="C0668258"/>
    <w:lvl w:ilvl="0" w:tplc="170209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5F352D9B"/>
    <w:multiLevelType w:val="hybridMultilevel"/>
    <w:tmpl w:val="95208B78"/>
    <w:lvl w:ilvl="0" w:tplc="47783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FC00576"/>
    <w:multiLevelType w:val="hybridMultilevel"/>
    <w:tmpl w:val="44D0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8B55BA"/>
    <w:multiLevelType w:val="multilevel"/>
    <w:tmpl w:val="25546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15030"/>
    <w:rsid w:val="00000FEF"/>
    <w:rsid w:val="00011488"/>
    <w:rsid w:val="00016222"/>
    <w:rsid w:val="0001686A"/>
    <w:rsid w:val="00020499"/>
    <w:rsid w:val="000243AE"/>
    <w:rsid w:val="00024B4F"/>
    <w:rsid w:val="00025656"/>
    <w:rsid w:val="00025A88"/>
    <w:rsid w:val="00032598"/>
    <w:rsid w:val="00051A76"/>
    <w:rsid w:val="00064C0C"/>
    <w:rsid w:val="00070261"/>
    <w:rsid w:val="00075AF9"/>
    <w:rsid w:val="000806AC"/>
    <w:rsid w:val="00087F08"/>
    <w:rsid w:val="00091AEA"/>
    <w:rsid w:val="00091F45"/>
    <w:rsid w:val="0009305E"/>
    <w:rsid w:val="000936BF"/>
    <w:rsid w:val="00093FC8"/>
    <w:rsid w:val="000A0B6C"/>
    <w:rsid w:val="000A4A3C"/>
    <w:rsid w:val="000A542D"/>
    <w:rsid w:val="000B113B"/>
    <w:rsid w:val="000B19D7"/>
    <w:rsid w:val="000C225F"/>
    <w:rsid w:val="000C36FB"/>
    <w:rsid w:val="000C40E6"/>
    <w:rsid w:val="000D033F"/>
    <w:rsid w:val="000D3A3E"/>
    <w:rsid w:val="000D6C67"/>
    <w:rsid w:val="000D7466"/>
    <w:rsid w:val="000E3708"/>
    <w:rsid w:val="000E3720"/>
    <w:rsid w:val="000E4B63"/>
    <w:rsid w:val="000E5155"/>
    <w:rsid w:val="0010303B"/>
    <w:rsid w:val="00104BF4"/>
    <w:rsid w:val="0010578C"/>
    <w:rsid w:val="00115030"/>
    <w:rsid w:val="00130CEA"/>
    <w:rsid w:val="00134ED2"/>
    <w:rsid w:val="0014058C"/>
    <w:rsid w:val="00140726"/>
    <w:rsid w:val="00140ABA"/>
    <w:rsid w:val="00143274"/>
    <w:rsid w:val="00143F06"/>
    <w:rsid w:val="00144B83"/>
    <w:rsid w:val="001453EA"/>
    <w:rsid w:val="0014687B"/>
    <w:rsid w:val="001572E1"/>
    <w:rsid w:val="00161F29"/>
    <w:rsid w:val="001675D3"/>
    <w:rsid w:val="0017100A"/>
    <w:rsid w:val="00174B1B"/>
    <w:rsid w:val="00186A60"/>
    <w:rsid w:val="00191C8D"/>
    <w:rsid w:val="001A1E79"/>
    <w:rsid w:val="001A2A66"/>
    <w:rsid w:val="001A416F"/>
    <w:rsid w:val="001A6ACA"/>
    <w:rsid w:val="001C20F4"/>
    <w:rsid w:val="001C3263"/>
    <w:rsid w:val="001D243E"/>
    <w:rsid w:val="001E6681"/>
    <w:rsid w:val="001E7635"/>
    <w:rsid w:val="001F26B7"/>
    <w:rsid w:val="001F2D8C"/>
    <w:rsid w:val="00203F1A"/>
    <w:rsid w:val="00207C8F"/>
    <w:rsid w:val="00210085"/>
    <w:rsid w:val="00210DA0"/>
    <w:rsid w:val="00213E5E"/>
    <w:rsid w:val="00216632"/>
    <w:rsid w:val="00217169"/>
    <w:rsid w:val="002232A8"/>
    <w:rsid w:val="0022623A"/>
    <w:rsid w:val="00232C41"/>
    <w:rsid w:val="00235ADC"/>
    <w:rsid w:val="00236C1B"/>
    <w:rsid w:val="00252B58"/>
    <w:rsid w:val="00261276"/>
    <w:rsid w:val="00264A16"/>
    <w:rsid w:val="00267233"/>
    <w:rsid w:val="00267713"/>
    <w:rsid w:val="00270999"/>
    <w:rsid w:val="00271D05"/>
    <w:rsid w:val="00273EE2"/>
    <w:rsid w:val="00275581"/>
    <w:rsid w:val="00277B9B"/>
    <w:rsid w:val="0028168E"/>
    <w:rsid w:val="00291AB4"/>
    <w:rsid w:val="002A031F"/>
    <w:rsid w:val="002A28D3"/>
    <w:rsid w:val="002A55C1"/>
    <w:rsid w:val="002A6D78"/>
    <w:rsid w:val="002B1A7E"/>
    <w:rsid w:val="002B23A9"/>
    <w:rsid w:val="002C08D6"/>
    <w:rsid w:val="002C7FD1"/>
    <w:rsid w:val="002D2BCA"/>
    <w:rsid w:val="002D2EAE"/>
    <w:rsid w:val="002E0980"/>
    <w:rsid w:val="002E16D0"/>
    <w:rsid w:val="002E22C6"/>
    <w:rsid w:val="002E7016"/>
    <w:rsid w:val="002F2F42"/>
    <w:rsid w:val="002F71E9"/>
    <w:rsid w:val="003000BC"/>
    <w:rsid w:val="0030286E"/>
    <w:rsid w:val="0030412B"/>
    <w:rsid w:val="0030420E"/>
    <w:rsid w:val="00306B13"/>
    <w:rsid w:val="00315659"/>
    <w:rsid w:val="0031732D"/>
    <w:rsid w:val="00321345"/>
    <w:rsid w:val="00322AD8"/>
    <w:rsid w:val="003241E5"/>
    <w:rsid w:val="00331CC9"/>
    <w:rsid w:val="003324A8"/>
    <w:rsid w:val="0033303E"/>
    <w:rsid w:val="003332A4"/>
    <w:rsid w:val="00337576"/>
    <w:rsid w:val="00337664"/>
    <w:rsid w:val="00337DAF"/>
    <w:rsid w:val="00341AC2"/>
    <w:rsid w:val="00343D12"/>
    <w:rsid w:val="0035401C"/>
    <w:rsid w:val="00355659"/>
    <w:rsid w:val="0037460E"/>
    <w:rsid w:val="00377E7C"/>
    <w:rsid w:val="00380D28"/>
    <w:rsid w:val="0038723C"/>
    <w:rsid w:val="00392E42"/>
    <w:rsid w:val="00395F8B"/>
    <w:rsid w:val="00397727"/>
    <w:rsid w:val="003A0AD9"/>
    <w:rsid w:val="003A40B2"/>
    <w:rsid w:val="003B40D0"/>
    <w:rsid w:val="003B65A5"/>
    <w:rsid w:val="003B7810"/>
    <w:rsid w:val="003C3125"/>
    <w:rsid w:val="003C691D"/>
    <w:rsid w:val="003D4C66"/>
    <w:rsid w:val="003E0770"/>
    <w:rsid w:val="003E1D12"/>
    <w:rsid w:val="003E21AA"/>
    <w:rsid w:val="003F0534"/>
    <w:rsid w:val="003F0E59"/>
    <w:rsid w:val="003F779F"/>
    <w:rsid w:val="00400DBF"/>
    <w:rsid w:val="00404321"/>
    <w:rsid w:val="00407AA3"/>
    <w:rsid w:val="0041539A"/>
    <w:rsid w:val="0042055F"/>
    <w:rsid w:val="00420E73"/>
    <w:rsid w:val="00423634"/>
    <w:rsid w:val="0042688A"/>
    <w:rsid w:val="00426B52"/>
    <w:rsid w:val="004411E1"/>
    <w:rsid w:val="00442323"/>
    <w:rsid w:val="004449A6"/>
    <w:rsid w:val="00446EC1"/>
    <w:rsid w:val="004560F2"/>
    <w:rsid w:val="00463FFF"/>
    <w:rsid w:val="00467874"/>
    <w:rsid w:val="004700E2"/>
    <w:rsid w:val="004735FE"/>
    <w:rsid w:val="00474B75"/>
    <w:rsid w:val="00481C47"/>
    <w:rsid w:val="00483CC3"/>
    <w:rsid w:val="00490963"/>
    <w:rsid w:val="00493A5A"/>
    <w:rsid w:val="00497C7A"/>
    <w:rsid w:val="004A23B6"/>
    <w:rsid w:val="004A3A9A"/>
    <w:rsid w:val="004A5EFC"/>
    <w:rsid w:val="004D3E21"/>
    <w:rsid w:val="004E1D8D"/>
    <w:rsid w:val="004F027D"/>
    <w:rsid w:val="004F2365"/>
    <w:rsid w:val="004F4FDE"/>
    <w:rsid w:val="0050314B"/>
    <w:rsid w:val="00506F9F"/>
    <w:rsid w:val="00514A1B"/>
    <w:rsid w:val="00515E96"/>
    <w:rsid w:val="00520361"/>
    <w:rsid w:val="00520D28"/>
    <w:rsid w:val="00521744"/>
    <w:rsid w:val="00523F09"/>
    <w:rsid w:val="0052494B"/>
    <w:rsid w:val="00526E10"/>
    <w:rsid w:val="00543A3C"/>
    <w:rsid w:val="00583D11"/>
    <w:rsid w:val="00590A88"/>
    <w:rsid w:val="00592458"/>
    <w:rsid w:val="00592EAD"/>
    <w:rsid w:val="005A6655"/>
    <w:rsid w:val="005A7D4A"/>
    <w:rsid w:val="005B7B36"/>
    <w:rsid w:val="005C3254"/>
    <w:rsid w:val="005C69B7"/>
    <w:rsid w:val="005E51BC"/>
    <w:rsid w:val="005F0BB1"/>
    <w:rsid w:val="005F1F97"/>
    <w:rsid w:val="005F2AE8"/>
    <w:rsid w:val="005F7C3F"/>
    <w:rsid w:val="00600AC0"/>
    <w:rsid w:val="006073D4"/>
    <w:rsid w:val="006120F1"/>
    <w:rsid w:val="00612753"/>
    <w:rsid w:val="006137C5"/>
    <w:rsid w:val="006258F5"/>
    <w:rsid w:val="006309B7"/>
    <w:rsid w:val="006326D9"/>
    <w:rsid w:val="00632F20"/>
    <w:rsid w:val="00634963"/>
    <w:rsid w:val="006450DC"/>
    <w:rsid w:val="00645557"/>
    <w:rsid w:val="0065199B"/>
    <w:rsid w:val="00652596"/>
    <w:rsid w:val="0067099D"/>
    <w:rsid w:val="0067449F"/>
    <w:rsid w:val="006753E4"/>
    <w:rsid w:val="00675A5D"/>
    <w:rsid w:val="00675E39"/>
    <w:rsid w:val="0068052F"/>
    <w:rsid w:val="0069363C"/>
    <w:rsid w:val="00694078"/>
    <w:rsid w:val="006B7BD7"/>
    <w:rsid w:val="006C1BC3"/>
    <w:rsid w:val="006D29F0"/>
    <w:rsid w:val="006D2BF0"/>
    <w:rsid w:val="006D32D1"/>
    <w:rsid w:val="006D4EC2"/>
    <w:rsid w:val="006D7F07"/>
    <w:rsid w:val="006F569A"/>
    <w:rsid w:val="006F5FF4"/>
    <w:rsid w:val="0070002D"/>
    <w:rsid w:val="00700450"/>
    <w:rsid w:val="007035A4"/>
    <w:rsid w:val="007049DA"/>
    <w:rsid w:val="00716EA1"/>
    <w:rsid w:val="007232FD"/>
    <w:rsid w:val="00723ADC"/>
    <w:rsid w:val="00730DF4"/>
    <w:rsid w:val="0073451C"/>
    <w:rsid w:val="007347DF"/>
    <w:rsid w:val="00737840"/>
    <w:rsid w:val="00737C27"/>
    <w:rsid w:val="007472F1"/>
    <w:rsid w:val="00751FE8"/>
    <w:rsid w:val="007541CC"/>
    <w:rsid w:val="00755D6E"/>
    <w:rsid w:val="00756FE2"/>
    <w:rsid w:val="00757198"/>
    <w:rsid w:val="00760958"/>
    <w:rsid w:val="00771C32"/>
    <w:rsid w:val="00773A83"/>
    <w:rsid w:val="0078028B"/>
    <w:rsid w:val="00791D9C"/>
    <w:rsid w:val="00792E55"/>
    <w:rsid w:val="007B2275"/>
    <w:rsid w:val="007B726D"/>
    <w:rsid w:val="007C08F3"/>
    <w:rsid w:val="007C67E0"/>
    <w:rsid w:val="007D0B2B"/>
    <w:rsid w:val="007D0C50"/>
    <w:rsid w:val="007D164C"/>
    <w:rsid w:val="007D554E"/>
    <w:rsid w:val="007E09A5"/>
    <w:rsid w:val="007E2D2B"/>
    <w:rsid w:val="007E7922"/>
    <w:rsid w:val="007F2632"/>
    <w:rsid w:val="00802C87"/>
    <w:rsid w:val="00802EDB"/>
    <w:rsid w:val="00810F0A"/>
    <w:rsid w:val="00810FE8"/>
    <w:rsid w:val="008117D6"/>
    <w:rsid w:val="00816094"/>
    <w:rsid w:val="0082078B"/>
    <w:rsid w:val="00823165"/>
    <w:rsid w:val="00823891"/>
    <w:rsid w:val="00832A5C"/>
    <w:rsid w:val="0086428B"/>
    <w:rsid w:val="0089601F"/>
    <w:rsid w:val="0089633B"/>
    <w:rsid w:val="008A007A"/>
    <w:rsid w:val="008A2D04"/>
    <w:rsid w:val="008A608D"/>
    <w:rsid w:val="008A64B9"/>
    <w:rsid w:val="008B08D8"/>
    <w:rsid w:val="008C2906"/>
    <w:rsid w:val="008D0783"/>
    <w:rsid w:val="008D100B"/>
    <w:rsid w:val="008D5792"/>
    <w:rsid w:val="008E142E"/>
    <w:rsid w:val="008E4FEA"/>
    <w:rsid w:val="008F0852"/>
    <w:rsid w:val="008F230C"/>
    <w:rsid w:val="00901EFB"/>
    <w:rsid w:val="0091411E"/>
    <w:rsid w:val="00930D08"/>
    <w:rsid w:val="00933956"/>
    <w:rsid w:val="00934779"/>
    <w:rsid w:val="00950802"/>
    <w:rsid w:val="00952767"/>
    <w:rsid w:val="00952D07"/>
    <w:rsid w:val="00953F73"/>
    <w:rsid w:val="009563E5"/>
    <w:rsid w:val="00956EDF"/>
    <w:rsid w:val="00961887"/>
    <w:rsid w:val="0096499C"/>
    <w:rsid w:val="009715BE"/>
    <w:rsid w:val="009744BD"/>
    <w:rsid w:val="00982ACD"/>
    <w:rsid w:val="009902B4"/>
    <w:rsid w:val="009922DB"/>
    <w:rsid w:val="009A02E1"/>
    <w:rsid w:val="009A173D"/>
    <w:rsid w:val="009A65A6"/>
    <w:rsid w:val="009A6615"/>
    <w:rsid w:val="009D0EE9"/>
    <w:rsid w:val="009D1949"/>
    <w:rsid w:val="009D1F84"/>
    <w:rsid w:val="009D3B95"/>
    <w:rsid w:val="009D7D43"/>
    <w:rsid w:val="009E18B8"/>
    <w:rsid w:val="009E1B0A"/>
    <w:rsid w:val="009F3B3C"/>
    <w:rsid w:val="009F4AA6"/>
    <w:rsid w:val="009F65EA"/>
    <w:rsid w:val="00A01AB5"/>
    <w:rsid w:val="00A03967"/>
    <w:rsid w:val="00A03EF1"/>
    <w:rsid w:val="00A05756"/>
    <w:rsid w:val="00A10D09"/>
    <w:rsid w:val="00A10EB4"/>
    <w:rsid w:val="00A15F98"/>
    <w:rsid w:val="00A20DCD"/>
    <w:rsid w:val="00A222AE"/>
    <w:rsid w:val="00A257F7"/>
    <w:rsid w:val="00A26394"/>
    <w:rsid w:val="00A27B51"/>
    <w:rsid w:val="00A37492"/>
    <w:rsid w:val="00A41A04"/>
    <w:rsid w:val="00A440AF"/>
    <w:rsid w:val="00A5081C"/>
    <w:rsid w:val="00A52D76"/>
    <w:rsid w:val="00A57D59"/>
    <w:rsid w:val="00A605EE"/>
    <w:rsid w:val="00A846D3"/>
    <w:rsid w:val="00A925B9"/>
    <w:rsid w:val="00A93AEC"/>
    <w:rsid w:val="00AA3977"/>
    <w:rsid w:val="00AA3BF3"/>
    <w:rsid w:val="00AA4F85"/>
    <w:rsid w:val="00AC076F"/>
    <w:rsid w:val="00AC3C91"/>
    <w:rsid w:val="00AC64E8"/>
    <w:rsid w:val="00AD2D71"/>
    <w:rsid w:val="00AD622A"/>
    <w:rsid w:val="00AE1B69"/>
    <w:rsid w:val="00AE23CE"/>
    <w:rsid w:val="00AE4DE8"/>
    <w:rsid w:val="00AF1B90"/>
    <w:rsid w:val="00AF28A5"/>
    <w:rsid w:val="00AF2B72"/>
    <w:rsid w:val="00AF6131"/>
    <w:rsid w:val="00B00B70"/>
    <w:rsid w:val="00B05B9D"/>
    <w:rsid w:val="00B06A53"/>
    <w:rsid w:val="00B14109"/>
    <w:rsid w:val="00B15753"/>
    <w:rsid w:val="00B2511C"/>
    <w:rsid w:val="00B26708"/>
    <w:rsid w:val="00B32392"/>
    <w:rsid w:val="00B35432"/>
    <w:rsid w:val="00B40073"/>
    <w:rsid w:val="00B430AF"/>
    <w:rsid w:val="00B477EC"/>
    <w:rsid w:val="00B51399"/>
    <w:rsid w:val="00B61185"/>
    <w:rsid w:val="00B61417"/>
    <w:rsid w:val="00B704D3"/>
    <w:rsid w:val="00B80424"/>
    <w:rsid w:val="00B80BEA"/>
    <w:rsid w:val="00B913E7"/>
    <w:rsid w:val="00BA57F1"/>
    <w:rsid w:val="00BB3971"/>
    <w:rsid w:val="00BC15C4"/>
    <w:rsid w:val="00BD4A65"/>
    <w:rsid w:val="00BD506A"/>
    <w:rsid w:val="00BD525A"/>
    <w:rsid w:val="00BE107F"/>
    <w:rsid w:val="00BE1A3D"/>
    <w:rsid w:val="00BE2250"/>
    <w:rsid w:val="00BE45CA"/>
    <w:rsid w:val="00BF580E"/>
    <w:rsid w:val="00BF7D32"/>
    <w:rsid w:val="00C032B7"/>
    <w:rsid w:val="00C054A4"/>
    <w:rsid w:val="00C13FCA"/>
    <w:rsid w:val="00C14579"/>
    <w:rsid w:val="00C16560"/>
    <w:rsid w:val="00C33F20"/>
    <w:rsid w:val="00C35271"/>
    <w:rsid w:val="00C35616"/>
    <w:rsid w:val="00C40892"/>
    <w:rsid w:val="00C4694E"/>
    <w:rsid w:val="00C6288D"/>
    <w:rsid w:val="00C668BB"/>
    <w:rsid w:val="00C712DD"/>
    <w:rsid w:val="00C71DA7"/>
    <w:rsid w:val="00C77D72"/>
    <w:rsid w:val="00C92386"/>
    <w:rsid w:val="00C931DC"/>
    <w:rsid w:val="00C95072"/>
    <w:rsid w:val="00C952D1"/>
    <w:rsid w:val="00CA4115"/>
    <w:rsid w:val="00CA4A7D"/>
    <w:rsid w:val="00CA4FFD"/>
    <w:rsid w:val="00CB0BC9"/>
    <w:rsid w:val="00CB28E8"/>
    <w:rsid w:val="00CB3E45"/>
    <w:rsid w:val="00CB76C9"/>
    <w:rsid w:val="00CC165F"/>
    <w:rsid w:val="00CD2668"/>
    <w:rsid w:val="00CE0A4B"/>
    <w:rsid w:val="00CF36BF"/>
    <w:rsid w:val="00D21E2D"/>
    <w:rsid w:val="00D24A12"/>
    <w:rsid w:val="00D34BB0"/>
    <w:rsid w:val="00D37A88"/>
    <w:rsid w:val="00D54E38"/>
    <w:rsid w:val="00D55520"/>
    <w:rsid w:val="00D632E4"/>
    <w:rsid w:val="00D67623"/>
    <w:rsid w:val="00D734B0"/>
    <w:rsid w:val="00D85B26"/>
    <w:rsid w:val="00D916DC"/>
    <w:rsid w:val="00D918F6"/>
    <w:rsid w:val="00D93A86"/>
    <w:rsid w:val="00D9705A"/>
    <w:rsid w:val="00DA17AE"/>
    <w:rsid w:val="00DA624A"/>
    <w:rsid w:val="00DB3F95"/>
    <w:rsid w:val="00DC7130"/>
    <w:rsid w:val="00DD2F79"/>
    <w:rsid w:val="00DE3150"/>
    <w:rsid w:val="00DE4364"/>
    <w:rsid w:val="00DE6692"/>
    <w:rsid w:val="00E00E29"/>
    <w:rsid w:val="00E02CD8"/>
    <w:rsid w:val="00E06700"/>
    <w:rsid w:val="00E214C9"/>
    <w:rsid w:val="00E232DF"/>
    <w:rsid w:val="00E37BD8"/>
    <w:rsid w:val="00E46185"/>
    <w:rsid w:val="00E47F1C"/>
    <w:rsid w:val="00E5326A"/>
    <w:rsid w:val="00E57333"/>
    <w:rsid w:val="00E60ECC"/>
    <w:rsid w:val="00E61CEF"/>
    <w:rsid w:val="00E636CD"/>
    <w:rsid w:val="00E64B95"/>
    <w:rsid w:val="00E64BC1"/>
    <w:rsid w:val="00E7053A"/>
    <w:rsid w:val="00E710BF"/>
    <w:rsid w:val="00E76A8D"/>
    <w:rsid w:val="00E81BF4"/>
    <w:rsid w:val="00E83690"/>
    <w:rsid w:val="00E84759"/>
    <w:rsid w:val="00E861EC"/>
    <w:rsid w:val="00E91CE4"/>
    <w:rsid w:val="00E94679"/>
    <w:rsid w:val="00EB2AA7"/>
    <w:rsid w:val="00ED3360"/>
    <w:rsid w:val="00EE104D"/>
    <w:rsid w:val="00EE125C"/>
    <w:rsid w:val="00EE2CE4"/>
    <w:rsid w:val="00EE2EB9"/>
    <w:rsid w:val="00EE7136"/>
    <w:rsid w:val="00EF5506"/>
    <w:rsid w:val="00F0235E"/>
    <w:rsid w:val="00F174B1"/>
    <w:rsid w:val="00F218BF"/>
    <w:rsid w:val="00F22AB6"/>
    <w:rsid w:val="00F3346B"/>
    <w:rsid w:val="00F3514E"/>
    <w:rsid w:val="00F420B1"/>
    <w:rsid w:val="00F463ED"/>
    <w:rsid w:val="00F52198"/>
    <w:rsid w:val="00F60A43"/>
    <w:rsid w:val="00F66CB8"/>
    <w:rsid w:val="00F740F3"/>
    <w:rsid w:val="00F77368"/>
    <w:rsid w:val="00F83A36"/>
    <w:rsid w:val="00F86E88"/>
    <w:rsid w:val="00F9115E"/>
    <w:rsid w:val="00F916AB"/>
    <w:rsid w:val="00F934E5"/>
    <w:rsid w:val="00F93C59"/>
    <w:rsid w:val="00F9538B"/>
    <w:rsid w:val="00F96BFB"/>
    <w:rsid w:val="00FA2DF6"/>
    <w:rsid w:val="00FB04A4"/>
    <w:rsid w:val="00FB72C2"/>
    <w:rsid w:val="00FB7E4A"/>
    <w:rsid w:val="00FD0F57"/>
    <w:rsid w:val="00FE45EE"/>
    <w:rsid w:val="00FF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030"/>
    <w:rPr>
      <w:sz w:val="24"/>
    </w:rPr>
  </w:style>
  <w:style w:type="paragraph" w:styleId="1">
    <w:name w:val="heading 1"/>
    <w:basedOn w:val="a"/>
    <w:next w:val="a"/>
    <w:qFormat/>
    <w:rsid w:val="00115030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0936BF"/>
    <w:pPr>
      <w:keepNext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qFormat/>
    <w:rsid w:val="00115030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qFormat/>
    <w:rsid w:val="00115030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link w:val="70"/>
    <w:qFormat/>
    <w:rsid w:val="00115030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15030"/>
    <w:pPr>
      <w:ind w:left="360"/>
      <w:jc w:val="both"/>
    </w:pPr>
    <w:rPr>
      <w:sz w:val="26"/>
    </w:rPr>
  </w:style>
  <w:style w:type="table" w:styleId="a3">
    <w:name w:val="Table Grid"/>
    <w:basedOn w:val="a1"/>
    <w:rsid w:val="00956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F779F"/>
    <w:pPr>
      <w:spacing w:before="100" w:beforeAutospacing="1" w:after="100" w:afterAutospacing="1"/>
    </w:pPr>
    <w:rPr>
      <w:szCs w:val="24"/>
    </w:rPr>
  </w:style>
  <w:style w:type="paragraph" w:customStyle="1" w:styleId="a5">
    <w:name w:val="Знак Знак Знак Знак"/>
    <w:basedOn w:val="a"/>
    <w:rsid w:val="00792E55"/>
    <w:rPr>
      <w:rFonts w:ascii="Verdana" w:hAnsi="Verdana" w:cs="Verdana"/>
      <w:sz w:val="20"/>
      <w:lang w:val="en-US" w:eastAsia="en-US"/>
    </w:rPr>
  </w:style>
  <w:style w:type="paragraph" w:customStyle="1" w:styleId="ConsNormal">
    <w:name w:val="ConsNormal"/>
    <w:rsid w:val="00C032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6F5FF4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A26394"/>
    <w:rPr>
      <w:sz w:val="26"/>
    </w:rPr>
  </w:style>
  <w:style w:type="table" w:customStyle="1" w:styleId="10">
    <w:name w:val="Сетка таблицы1"/>
    <w:basedOn w:val="a1"/>
    <w:rsid w:val="00F2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BF580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8">
    <w:name w:val="footnote reference"/>
    <w:rsid w:val="00BF580E"/>
    <w:rPr>
      <w:vertAlign w:val="superscript"/>
    </w:rPr>
  </w:style>
  <w:style w:type="paragraph" w:styleId="a9">
    <w:name w:val="No Spacing"/>
    <w:uiPriority w:val="1"/>
    <w:qFormat/>
    <w:rsid w:val="00BF580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F580E"/>
    <w:pPr>
      <w:autoSpaceDE w:val="0"/>
      <w:autoSpaceDN w:val="0"/>
      <w:adjustRightInd w:val="0"/>
    </w:pPr>
  </w:style>
  <w:style w:type="paragraph" w:styleId="aa">
    <w:name w:val="header"/>
    <w:basedOn w:val="a"/>
    <w:link w:val="ab"/>
    <w:uiPriority w:val="99"/>
    <w:rsid w:val="002E09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E0980"/>
    <w:rPr>
      <w:sz w:val="24"/>
    </w:rPr>
  </w:style>
  <w:style w:type="paragraph" w:styleId="ac">
    <w:name w:val="footer"/>
    <w:basedOn w:val="a"/>
    <w:link w:val="ad"/>
    <w:rsid w:val="002E09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E0980"/>
    <w:rPr>
      <w:sz w:val="24"/>
    </w:rPr>
  </w:style>
  <w:style w:type="paragraph" w:customStyle="1" w:styleId="cee1fbf7edfbe9e2e5e1">
    <w:name w:val="Оceбe1ыfbчf7нedыfbйe9 (вe2еe5бe1)"/>
    <w:basedOn w:val="a"/>
    <w:qFormat/>
    <w:rsid w:val="00543A3C"/>
    <w:pPr>
      <w:widowControl w:val="0"/>
      <w:suppressAutoHyphens/>
      <w:spacing w:before="280" w:after="280"/>
    </w:pPr>
    <w:rPr>
      <w:kern w:val="2"/>
      <w:szCs w:val="24"/>
      <w:lang w:eastAsia="ar-SA" w:bidi="hi-IN"/>
    </w:rPr>
  </w:style>
  <w:style w:type="character" w:customStyle="1" w:styleId="20">
    <w:name w:val="Заголовок 2 Знак"/>
    <w:basedOn w:val="a0"/>
    <w:link w:val="2"/>
    <w:rsid w:val="000936BF"/>
    <w:rPr>
      <w:b/>
      <w:sz w:val="40"/>
    </w:rPr>
  </w:style>
  <w:style w:type="character" w:customStyle="1" w:styleId="70">
    <w:name w:val="Заголовок 7 Знак"/>
    <w:basedOn w:val="a0"/>
    <w:link w:val="7"/>
    <w:rsid w:val="000936BF"/>
    <w:rPr>
      <w:rFonts w:ascii="AG_CenturyOldStyle" w:hAnsi="AG_CenturyOldStyle"/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5457-E47E-4B9B-B4E9-E49B5931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Microsoft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User</dc:creator>
  <cp:lastModifiedBy>Пользователь Gigabyte</cp:lastModifiedBy>
  <cp:revision>34</cp:revision>
  <cp:lastPrinted>2021-11-23T00:41:00Z</cp:lastPrinted>
  <dcterms:created xsi:type="dcterms:W3CDTF">2021-11-19T02:45:00Z</dcterms:created>
  <dcterms:modified xsi:type="dcterms:W3CDTF">2021-11-23T00:41:00Z</dcterms:modified>
</cp:coreProperties>
</file>