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000"/>
      </w:tblPr>
      <w:tblGrid>
        <w:gridCol w:w="9463"/>
      </w:tblGrid>
      <w:tr w:rsidR="00AD14A7" w:rsidRPr="00562224" w:rsidTr="00A16279">
        <w:trPr>
          <w:trHeight w:val="2420"/>
        </w:trPr>
        <w:tc>
          <w:tcPr>
            <w:tcW w:w="9463" w:type="dxa"/>
            <w:tcBorders>
              <w:top w:val="nil"/>
              <w:left w:val="nil"/>
              <w:bottom w:val="thinThickLargeGap" w:sz="24" w:space="0" w:color="auto"/>
              <w:right w:val="nil"/>
            </w:tcBorders>
          </w:tcPr>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 xml:space="preserve">Р о с </w:t>
            </w:r>
            <w:proofErr w:type="spellStart"/>
            <w:proofErr w:type="gramStart"/>
            <w:r w:rsidRPr="00562224">
              <w:rPr>
                <w:rFonts w:ascii="Times New Roman" w:eastAsia="Times New Roman" w:hAnsi="Times New Roman" w:cs="Times New Roman"/>
                <w:b/>
                <w:sz w:val="32"/>
              </w:rPr>
              <w:t>с</w:t>
            </w:r>
            <w:proofErr w:type="spellEnd"/>
            <w:proofErr w:type="gramEnd"/>
            <w:r w:rsidRPr="00562224">
              <w:rPr>
                <w:rFonts w:ascii="Times New Roman" w:eastAsia="Times New Roman" w:hAnsi="Times New Roman" w:cs="Times New Roman"/>
                <w:b/>
                <w:sz w:val="32"/>
              </w:rPr>
              <w:t xml:space="preserve"> и </w:t>
            </w:r>
            <w:proofErr w:type="spellStart"/>
            <w:r w:rsidRPr="00562224">
              <w:rPr>
                <w:rFonts w:ascii="Times New Roman" w:eastAsia="Times New Roman" w:hAnsi="Times New Roman" w:cs="Times New Roman"/>
                <w:b/>
                <w:sz w:val="32"/>
              </w:rPr>
              <w:t>й</w:t>
            </w:r>
            <w:proofErr w:type="spellEnd"/>
            <w:r w:rsidRPr="00562224">
              <w:rPr>
                <w:rFonts w:ascii="Times New Roman" w:eastAsia="Times New Roman" w:hAnsi="Times New Roman" w:cs="Times New Roman"/>
                <w:b/>
                <w:sz w:val="32"/>
              </w:rPr>
              <w:t xml:space="preserve"> с к а я  Ф е </w:t>
            </w:r>
            <w:proofErr w:type="spellStart"/>
            <w:r w:rsidRPr="00562224">
              <w:rPr>
                <w:rFonts w:ascii="Times New Roman" w:eastAsia="Times New Roman" w:hAnsi="Times New Roman" w:cs="Times New Roman"/>
                <w:b/>
                <w:sz w:val="32"/>
              </w:rPr>
              <w:t>д</w:t>
            </w:r>
            <w:proofErr w:type="spellEnd"/>
            <w:r w:rsidRPr="00562224">
              <w:rPr>
                <w:rFonts w:ascii="Times New Roman" w:eastAsia="Times New Roman" w:hAnsi="Times New Roman" w:cs="Times New Roman"/>
                <w:b/>
                <w:sz w:val="32"/>
              </w:rPr>
              <w:t xml:space="preserve"> е </w:t>
            </w:r>
            <w:proofErr w:type="spellStart"/>
            <w:r w:rsidRPr="00562224">
              <w:rPr>
                <w:rFonts w:ascii="Times New Roman" w:eastAsia="Times New Roman" w:hAnsi="Times New Roman" w:cs="Times New Roman"/>
                <w:b/>
                <w:sz w:val="32"/>
              </w:rPr>
              <w:t>р</w:t>
            </w:r>
            <w:proofErr w:type="spellEnd"/>
            <w:r w:rsidRPr="00562224">
              <w:rPr>
                <w:rFonts w:ascii="Times New Roman" w:eastAsia="Times New Roman" w:hAnsi="Times New Roman" w:cs="Times New Roman"/>
                <w:b/>
                <w:sz w:val="32"/>
              </w:rPr>
              <w:t xml:space="preserve"> а </w:t>
            </w:r>
            <w:proofErr w:type="spellStart"/>
            <w:r w:rsidRPr="00562224">
              <w:rPr>
                <w:rFonts w:ascii="Times New Roman" w:eastAsia="Times New Roman" w:hAnsi="Times New Roman" w:cs="Times New Roman"/>
                <w:b/>
                <w:sz w:val="32"/>
              </w:rPr>
              <w:t>ц</w:t>
            </w:r>
            <w:proofErr w:type="spellEnd"/>
            <w:r w:rsidRPr="00562224">
              <w:rPr>
                <w:rFonts w:ascii="Times New Roman" w:eastAsia="Times New Roman" w:hAnsi="Times New Roman" w:cs="Times New Roman"/>
                <w:b/>
                <w:sz w:val="32"/>
              </w:rPr>
              <w:t xml:space="preserve"> и я</w:t>
            </w:r>
          </w:p>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Иркутская область</w:t>
            </w:r>
          </w:p>
          <w:p w:rsidR="00AD14A7" w:rsidRPr="00562224" w:rsidRDefault="00AD14A7" w:rsidP="00A16279">
            <w:pPr>
              <w:spacing w:after="0" w:line="240" w:lineRule="auto"/>
              <w:ind w:right="-5"/>
              <w:jc w:val="center"/>
              <w:rPr>
                <w:rFonts w:ascii="Times New Roman" w:eastAsia="Times New Roman" w:hAnsi="Times New Roman" w:cs="Times New Roman"/>
                <w:b/>
                <w:sz w:val="32"/>
              </w:rPr>
            </w:pPr>
            <w:r w:rsidRPr="00562224">
              <w:rPr>
                <w:rFonts w:ascii="Times New Roman" w:eastAsia="Times New Roman" w:hAnsi="Times New Roman" w:cs="Times New Roman"/>
                <w:b/>
                <w:sz w:val="32"/>
              </w:rPr>
              <w:t>Муниципальное образование «Тайшетский район»</w:t>
            </w:r>
          </w:p>
          <w:p w:rsidR="00AD14A7" w:rsidRPr="00562224" w:rsidRDefault="00AD14A7" w:rsidP="00A16279">
            <w:pPr>
              <w:spacing w:after="0" w:line="240" w:lineRule="auto"/>
              <w:ind w:right="-5"/>
              <w:jc w:val="center"/>
              <w:rPr>
                <w:rFonts w:ascii="Times New Roman" w:eastAsia="Times New Roman" w:hAnsi="Times New Roman" w:cs="Times New Roman"/>
                <w:b/>
                <w:sz w:val="40"/>
              </w:rPr>
            </w:pPr>
            <w:r w:rsidRPr="00562224">
              <w:rPr>
                <w:rFonts w:ascii="Times New Roman" w:eastAsia="Times New Roman" w:hAnsi="Times New Roman" w:cs="Times New Roman"/>
                <w:b/>
                <w:sz w:val="32"/>
              </w:rPr>
              <w:t xml:space="preserve">Соляновское  муниципальное образование </w:t>
            </w:r>
          </w:p>
          <w:p w:rsidR="00AD14A7" w:rsidRPr="00562224" w:rsidRDefault="00AD14A7" w:rsidP="00A16279">
            <w:pPr>
              <w:spacing w:after="120" w:line="240" w:lineRule="auto"/>
              <w:ind w:right="-6"/>
              <w:jc w:val="center"/>
              <w:rPr>
                <w:rFonts w:ascii="Times New Roman" w:eastAsia="Times New Roman" w:hAnsi="Times New Roman" w:cs="Times New Roman"/>
                <w:b/>
                <w:sz w:val="32"/>
                <w:szCs w:val="32"/>
              </w:rPr>
            </w:pPr>
            <w:r w:rsidRPr="00562224">
              <w:rPr>
                <w:rFonts w:ascii="Times New Roman" w:eastAsia="Times New Roman" w:hAnsi="Times New Roman" w:cs="Times New Roman"/>
                <w:b/>
                <w:sz w:val="32"/>
                <w:szCs w:val="32"/>
              </w:rPr>
              <w:t xml:space="preserve">Администрация </w:t>
            </w:r>
            <w:r w:rsidRPr="00562224">
              <w:rPr>
                <w:rFonts w:ascii="Times New Roman" w:eastAsia="Times New Roman" w:hAnsi="Times New Roman" w:cs="Times New Roman"/>
                <w:b/>
                <w:sz w:val="32"/>
              </w:rPr>
              <w:t>Соляновского</w:t>
            </w:r>
            <w:r w:rsidRPr="00562224">
              <w:rPr>
                <w:rFonts w:ascii="Times New Roman" w:eastAsia="Times New Roman" w:hAnsi="Times New Roman" w:cs="Times New Roman"/>
                <w:b/>
                <w:sz w:val="32"/>
                <w:szCs w:val="32"/>
              </w:rPr>
              <w:t xml:space="preserve"> муниципального образования </w:t>
            </w:r>
          </w:p>
          <w:p w:rsidR="00AD14A7" w:rsidRPr="00562224" w:rsidRDefault="00AD14A7" w:rsidP="00A16279">
            <w:pPr>
              <w:pStyle w:val="7"/>
              <w:rPr>
                <w:rFonts w:ascii="Times New Roman" w:hAnsi="Times New Roman"/>
              </w:rPr>
            </w:pPr>
            <w:r w:rsidRPr="00562224">
              <w:rPr>
                <w:rFonts w:ascii="Times New Roman" w:hAnsi="Times New Roman"/>
              </w:rPr>
              <w:t>ПОСТАНОВЛЕНИЕ</w:t>
            </w:r>
          </w:p>
        </w:tc>
      </w:tr>
    </w:tbl>
    <w:p w:rsidR="00AD14A7" w:rsidRPr="00562224" w:rsidRDefault="00AD14A7" w:rsidP="00AD14A7">
      <w:pPr>
        <w:spacing w:after="0" w:line="240" w:lineRule="auto"/>
        <w:ind w:right="-568" w:firstLine="709"/>
        <w:rPr>
          <w:rFonts w:ascii="Times New Roman" w:eastAsia="Times New Roman" w:hAnsi="Times New Roman" w:cs="Times New Roman"/>
          <w:sz w:val="24"/>
          <w:szCs w:val="24"/>
        </w:rPr>
      </w:pPr>
    </w:p>
    <w:p w:rsidR="00AD14A7" w:rsidRPr="00D2759F" w:rsidRDefault="00AD14A7" w:rsidP="00AD14A7">
      <w:pPr>
        <w:spacing w:after="0" w:line="240" w:lineRule="auto"/>
        <w:ind w:right="-568"/>
        <w:rPr>
          <w:rFonts w:ascii="Times New Roman" w:hAnsi="Times New Roman" w:cs="Times New Roman"/>
          <w:b/>
          <w:sz w:val="23"/>
          <w:szCs w:val="23"/>
        </w:rPr>
      </w:pPr>
      <w:r w:rsidRPr="00D2759F">
        <w:rPr>
          <w:rFonts w:ascii="Times New Roman" w:eastAsia="Times New Roman" w:hAnsi="Times New Roman" w:cs="Times New Roman"/>
          <w:b/>
          <w:sz w:val="23"/>
          <w:szCs w:val="23"/>
        </w:rPr>
        <w:t>от «</w:t>
      </w:r>
      <w:r w:rsidR="00A16279">
        <w:rPr>
          <w:rFonts w:ascii="Times New Roman" w:hAnsi="Times New Roman" w:cs="Times New Roman"/>
          <w:b/>
          <w:sz w:val="23"/>
          <w:szCs w:val="23"/>
        </w:rPr>
        <w:t>11</w:t>
      </w:r>
      <w:r w:rsidRPr="00D2759F">
        <w:rPr>
          <w:rFonts w:ascii="Times New Roman" w:eastAsia="Times New Roman" w:hAnsi="Times New Roman" w:cs="Times New Roman"/>
          <w:b/>
          <w:sz w:val="23"/>
          <w:szCs w:val="23"/>
        </w:rPr>
        <w:t xml:space="preserve">»  </w:t>
      </w:r>
      <w:r w:rsidR="00A16279">
        <w:rPr>
          <w:rFonts w:ascii="Times New Roman" w:hAnsi="Times New Roman" w:cs="Times New Roman"/>
          <w:b/>
          <w:sz w:val="23"/>
          <w:szCs w:val="23"/>
        </w:rPr>
        <w:t>апреля</w:t>
      </w:r>
      <w:r w:rsidRPr="00D2759F">
        <w:rPr>
          <w:rFonts w:ascii="Times New Roman" w:eastAsia="Times New Roman" w:hAnsi="Times New Roman" w:cs="Times New Roman"/>
          <w:b/>
          <w:sz w:val="23"/>
          <w:szCs w:val="23"/>
        </w:rPr>
        <w:t xml:space="preserve">  </w:t>
      </w:r>
      <w:r w:rsidR="00EC2D3E">
        <w:rPr>
          <w:rFonts w:ascii="Times New Roman" w:hAnsi="Times New Roman" w:cs="Times New Roman"/>
          <w:b/>
          <w:sz w:val="23"/>
          <w:szCs w:val="23"/>
        </w:rPr>
        <w:t>2023</w:t>
      </w:r>
      <w:r w:rsidRPr="00D2759F">
        <w:rPr>
          <w:rFonts w:ascii="Times New Roman" w:eastAsia="Times New Roman" w:hAnsi="Times New Roman" w:cs="Times New Roman"/>
          <w:b/>
          <w:sz w:val="23"/>
          <w:szCs w:val="23"/>
        </w:rPr>
        <w:t xml:space="preserve"> г.                    </w:t>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r>
      <w:r w:rsidRPr="00D2759F">
        <w:rPr>
          <w:rFonts w:ascii="Times New Roman" w:eastAsia="Times New Roman" w:hAnsi="Times New Roman" w:cs="Times New Roman"/>
          <w:b/>
          <w:sz w:val="23"/>
          <w:szCs w:val="23"/>
        </w:rPr>
        <w:tab/>
        <w:t xml:space="preserve">                                                    №  </w:t>
      </w:r>
      <w:r w:rsidR="00A16279">
        <w:rPr>
          <w:rFonts w:ascii="Times New Roman" w:hAnsi="Times New Roman" w:cs="Times New Roman"/>
          <w:b/>
          <w:sz w:val="23"/>
          <w:szCs w:val="23"/>
        </w:rPr>
        <w:t>12</w:t>
      </w:r>
    </w:p>
    <w:p w:rsidR="00AD14A7" w:rsidRPr="00D2759F" w:rsidRDefault="00AD14A7" w:rsidP="00AD14A7">
      <w:pPr>
        <w:spacing w:after="0" w:line="240" w:lineRule="auto"/>
        <w:ind w:right="-568" w:firstLine="709"/>
        <w:rPr>
          <w:rFonts w:ascii="Times New Roman" w:hAnsi="Times New Roman" w:cs="Times New Roman"/>
          <w:sz w:val="23"/>
          <w:szCs w:val="23"/>
        </w:rPr>
      </w:pP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 назначении публичных слушаний по проекту решения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Думы Соляновского муниципального образования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 xml:space="preserve">"Об утверждении годового отчета об исполнении бюджета </w:t>
      </w:r>
    </w:p>
    <w:p w:rsidR="00AD14A7" w:rsidRPr="00D2759F" w:rsidRDefault="00AD14A7" w:rsidP="00AD14A7">
      <w:pPr>
        <w:spacing w:after="0" w:line="240" w:lineRule="auto"/>
        <w:ind w:right="-568"/>
        <w:rPr>
          <w:rFonts w:ascii="Times New Roman" w:hAnsi="Times New Roman" w:cs="Times New Roman"/>
          <w:sz w:val="23"/>
          <w:szCs w:val="23"/>
        </w:rPr>
      </w:pPr>
      <w:r w:rsidRPr="00D2759F">
        <w:rPr>
          <w:rFonts w:ascii="Times New Roman" w:hAnsi="Times New Roman" w:cs="Times New Roman"/>
          <w:sz w:val="23"/>
          <w:szCs w:val="23"/>
        </w:rPr>
        <w:t>Соляновского муниципального образования з</w:t>
      </w:r>
      <w:r w:rsidR="00A16279">
        <w:rPr>
          <w:rFonts w:ascii="Times New Roman" w:hAnsi="Times New Roman" w:cs="Times New Roman"/>
          <w:sz w:val="23"/>
          <w:szCs w:val="23"/>
        </w:rPr>
        <w:t>а 2022</w:t>
      </w:r>
      <w:r w:rsidRPr="00D2759F">
        <w:rPr>
          <w:rFonts w:ascii="Times New Roman" w:hAnsi="Times New Roman" w:cs="Times New Roman"/>
          <w:sz w:val="23"/>
          <w:szCs w:val="23"/>
        </w:rPr>
        <w:t xml:space="preserve"> год"</w:t>
      </w:r>
    </w:p>
    <w:p w:rsidR="00AD14A7" w:rsidRPr="00D2759F" w:rsidRDefault="00AD14A7" w:rsidP="00AD14A7">
      <w:pPr>
        <w:spacing w:after="0" w:line="240" w:lineRule="auto"/>
        <w:ind w:firstLine="709"/>
        <w:jc w:val="both"/>
        <w:rPr>
          <w:rFonts w:ascii="Times New Roman" w:hAnsi="Times New Roman" w:cs="Times New Roman"/>
          <w:sz w:val="23"/>
          <w:szCs w:val="23"/>
        </w:rPr>
      </w:pP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В </w:t>
      </w:r>
      <w:r>
        <w:rPr>
          <w:rFonts w:ascii="Times New Roman" w:hAnsi="Times New Roman" w:cs="Times New Roman"/>
          <w:sz w:val="23"/>
          <w:szCs w:val="23"/>
        </w:rPr>
        <w:t>соответствии с п.6 ст. 22 Положения о бюджетном процессе в</w:t>
      </w:r>
      <w:r w:rsidRPr="00D2759F">
        <w:rPr>
          <w:rFonts w:ascii="Times New Roman" w:hAnsi="Times New Roman" w:cs="Times New Roman"/>
          <w:sz w:val="23"/>
          <w:szCs w:val="23"/>
        </w:rPr>
        <w:t xml:space="preserve"> </w:t>
      </w:r>
      <w:r>
        <w:rPr>
          <w:rFonts w:ascii="Times New Roman" w:hAnsi="Times New Roman" w:cs="Times New Roman"/>
          <w:sz w:val="23"/>
          <w:szCs w:val="23"/>
        </w:rPr>
        <w:t>Соляновском муниципальном образовании</w:t>
      </w:r>
      <w:r w:rsidRPr="00D2759F">
        <w:rPr>
          <w:rFonts w:ascii="Times New Roman" w:hAnsi="Times New Roman" w:cs="Times New Roman"/>
          <w:sz w:val="23"/>
          <w:szCs w:val="23"/>
        </w:rPr>
        <w:t xml:space="preserve"> </w:t>
      </w:r>
      <w:r>
        <w:rPr>
          <w:rFonts w:ascii="Times New Roman" w:hAnsi="Times New Roman" w:cs="Times New Roman"/>
          <w:sz w:val="23"/>
          <w:szCs w:val="23"/>
        </w:rPr>
        <w:t>утвержденном решением Думы Соляновского муниципального образования № 115 от 27.02.2017 г.</w:t>
      </w:r>
      <w:r w:rsidRPr="00D2759F">
        <w:rPr>
          <w:rFonts w:ascii="Times New Roman" w:hAnsi="Times New Roman" w:cs="Times New Roman"/>
          <w:sz w:val="23"/>
          <w:szCs w:val="23"/>
        </w:rPr>
        <w:t>,</w:t>
      </w:r>
      <w:r>
        <w:rPr>
          <w:rFonts w:ascii="Times New Roman" w:hAnsi="Times New Roman" w:cs="Times New Roman"/>
          <w:sz w:val="23"/>
          <w:szCs w:val="23"/>
        </w:rPr>
        <w:t xml:space="preserve"> руководствуясь ст. 23,46 Устава Соляновского муниципального образования</w:t>
      </w:r>
      <w:r w:rsidRPr="00D2759F">
        <w:rPr>
          <w:rFonts w:ascii="Times New Roman" w:hAnsi="Times New Roman" w:cs="Times New Roman"/>
          <w:sz w:val="23"/>
          <w:szCs w:val="23"/>
        </w:rPr>
        <w:t xml:space="preserve"> администрация Соляновского муниципального образования</w:t>
      </w:r>
    </w:p>
    <w:p w:rsidR="00AD14A7" w:rsidRPr="00D2759F" w:rsidRDefault="00AD14A7" w:rsidP="00AD14A7">
      <w:pPr>
        <w:spacing w:before="120" w:after="120" w:line="240" w:lineRule="auto"/>
        <w:ind w:firstLine="709"/>
        <w:jc w:val="center"/>
        <w:rPr>
          <w:rFonts w:ascii="Times New Roman" w:hAnsi="Times New Roman" w:cs="Times New Roman"/>
          <w:b/>
          <w:sz w:val="23"/>
          <w:szCs w:val="23"/>
        </w:rPr>
      </w:pPr>
      <w:r w:rsidRPr="00D2759F">
        <w:rPr>
          <w:rFonts w:ascii="Times New Roman" w:hAnsi="Times New Roman" w:cs="Times New Roman"/>
          <w:b/>
          <w:sz w:val="23"/>
          <w:szCs w:val="23"/>
        </w:rPr>
        <w:t>ПОСТАНОВЛЯЕТ:</w:t>
      </w:r>
    </w:p>
    <w:p w:rsidR="00AD14A7" w:rsidRPr="00D2759F" w:rsidRDefault="00A16279" w:rsidP="00AD14A7">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1. Назначить на 25</w:t>
      </w:r>
      <w:r w:rsidR="00EC2D3E">
        <w:rPr>
          <w:rFonts w:ascii="Times New Roman" w:hAnsi="Times New Roman" w:cs="Times New Roman"/>
          <w:sz w:val="23"/>
          <w:szCs w:val="23"/>
        </w:rPr>
        <w:t xml:space="preserve"> апреля 2023</w:t>
      </w:r>
      <w:r w:rsidR="00AD14A7" w:rsidRPr="00D2759F">
        <w:rPr>
          <w:rFonts w:ascii="Times New Roman" w:hAnsi="Times New Roman" w:cs="Times New Roman"/>
          <w:sz w:val="23"/>
          <w:szCs w:val="23"/>
        </w:rPr>
        <w:t xml:space="preserve"> года публичные слушания по проекту решения Думы Соляновского муниципального образования "Об утверждении годового отчета об исполнении бюджета Соляновского муниципального образования </w:t>
      </w:r>
      <w:r>
        <w:rPr>
          <w:rFonts w:ascii="Times New Roman" w:hAnsi="Times New Roman" w:cs="Times New Roman"/>
          <w:sz w:val="23"/>
          <w:szCs w:val="23"/>
        </w:rPr>
        <w:t>(далее - проект решения) за 2022</w:t>
      </w:r>
      <w:r w:rsidR="00AD14A7" w:rsidRPr="00D2759F">
        <w:rPr>
          <w:rFonts w:ascii="Times New Roman" w:hAnsi="Times New Roman" w:cs="Times New Roman"/>
          <w:sz w:val="23"/>
          <w:szCs w:val="23"/>
        </w:rPr>
        <w:t xml:space="preserve"> год, внесенного на рассмотрение Думы Соляновского муниципального образования (прилагается).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2. Определить: организатором публичных слушаний: - администрацию Соляновского муниципального образования место проведения публичных слушаний: администрация Соляновского муниципального образования (п. Соляная, Тайшетского района, Иркутской области, ул. Береговая, 3);</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начало публичных слушаний - в 10.30 часов местного времени.</w:t>
      </w:r>
    </w:p>
    <w:p w:rsidR="00AD14A7" w:rsidRPr="00D2759F" w:rsidRDefault="00AD14A7" w:rsidP="00AD14A7">
      <w:pPr>
        <w:spacing w:after="0" w:line="240" w:lineRule="auto"/>
        <w:ind w:firstLine="709"/>
        <w:jc w:val="both"/>
        <w:rPr>
          <w:rFonts w:ascii="Times New Roman" w:eastAsia="Times New Roman" w:hAnsi="Times New Roman" w:cs="Times New Roman"/>
          <w:sz w:val="23"/>
          <w:szCs w:val="23"/>
        </w:rPr>
      </w:pPr>
      <w:r w:rsidRPr="00D2759F">
        <w:rPr>
          <w:rFonts w:ascii="Times New Roman" w:hAnsi="Times New Roman" w:cs="Times New Roman"/>
          <w:sz w:val="23"/>
          <w:szCs w:val="23"/>
        </w:rPr>
        <w:t>3. Установить, что письменные предложения и замечания по проекту р</w:t>
      </w:r>
      <w:r w:rsidR="00A16279">
        <w:rPr>
          <w:rFonts w:ascii="Times New Roman" w:hAnsi="Times New Roman" w:cs="Times New Roman"/>
          <w:sz w:val="23"/>
          <w:szCs w:val="23"/>
        </w:rPr>
        <w:t>ешения направляются в срок до 21</w:t>
      </w:r>
      <w:r w:rsidR="0034340A">
        <w:rPr>
          <w:rFonts w:ascii="Times New Roman" w:hAnsi="Times New Roman" w:cs="Times New Roman"/>
          <w:sz w:val="23"/>
          <w:szCs w:val="23"/>
        </w:rPr>
        <w:t xml:space="preserve"> апреля 2023</w:t>
      </w:r>
      <w:r w:rsidRPr="00D2759F">
        <w:rPr>
          <w:rFonts w:ascii="Times New Roman" w:hAnsi="Times New Roman" w:cs="Times New Roman"/>
          <w:sz w:val="23"/>
          <w:szCs w:val="23"/>
        </w:rPr>
        <w:t xml:space="preserve"> года в администрацию Соляновского муниципального образования (п. </w:t>
      </w:r>
      <w:proofErr w:type="gramStart"/>
      <w:r w:rsidRPr="00D2759F">
        <w:rPr>
          <w:rFonts w:ascii="Times New Roman" w:hAnsi="Times New Roman" w:cs="Times New Roman"/>
          <w:sz w:val="23"/>
          <w:szCs w:val="23"/>
        </w:rPr>
        <w:t>Соляная</w:t>
      </w:r>
      <w:proofErr w:type="gramEnd"/>
      <w:r w:rsidRPr="00D2759F">
        <w:rPr>
          <w:rFonts w:ascii="Times New Roman" w:hAnsi="Times New Roman" w:cs="Times New Roman"/>
          <w:sz w:val="23"/>
          <w:szCs w:val="23"/>
        </w:rPr>
        <w:t>, ул. Береговая, 3, тел. 7 950-058-08-27)</w:t>
      </w:r>
      <w:r w:rsidRPr="00D2759F">
        <w:rPr>
          <w:rFonts w:ascii="Times New Roman" w:eastAsia="Times New Roman" w:hAnsi="Times New Roman" w:cs="Times New Roman"/>
          <w:sz w:val="23"/>
          <w:szCs w:val="23"/>
        </w:rPr>
        <w:t>.</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4. Консультанту администрации Соляновского муниципального образования Сулеймановой А.Т.: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обеспечить подготовку и проведение публичных слушаний, назна</w:t>
      </w:r>
      <w:r>
        <w:rPr>
          <w:rFonts w:ascii="Times New Roman" w:hAnsi="Times New Roman" w:cs="Times New Roman"/>
          <w:sz w:val="23"/>
          <w:szCs w:val="23"/>
        </w:rPr>
        <w:t>ченных настоящим постановлением;</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 опубликовать в Бюллетене нормативных правовых актов Соляновского муниципального образования «Соляновские вести» и разместить на официальном сайте администрации Соляновского муниципального образования: настоящее постановление с приложением; заключение о результатах публичных слушаний не позднее пяти рабочих дней со дня его утверждения. </w:t>
      </w:r>
    </w:p>
    <w:p w:rsidR="00AD14A7" w:rsidRPr="00D2759F"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6. </w:t>
      </w:r>
      <w:proofErr w:type="gramStart"/>
      <w:r w:rsidRPr="00D2759F">
        <w:rPr>
          <w:rFonts w:ascii="Times New Roman" w:hAnsi="Times New Roman" w:cs="Times New Roman"/>
          <w:sz w:val="23"/>
          <w:szCs w:val="23"/>
        </w:rPr>
        <w:t>Администрации Соляновского муниципального образования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«Об утверждении годового отчета об исполнении бюджета Соляновского му</w:t>
      </w:r>
      <w:r w:rsidR="00A16279">
        <w:rPr>
          <w:rFonts w:ascii="Times New Roman" w:hAnsi="Times New Roman" w:cs="Times New Roman"/>
          <w:sz w:val="23"/>
          <w:szCs w:val="23"/>
        </w:rPr>
        <w:t>ниципального образования за 2022</w:t>
      </w:r>
      <w:r w:rsidRPr="00D2759F">
        <w:rPr>
          <w:rFonts w:ascii="Times New Roman" w:hAnsi="Times New Roman" w:cs="Times New Roman"/>
          <w:sz w:val="23"/>
          <w:szCs w:val="23"/>
        </w:rPr>
        <w:t xml:space="preserve"> год» к рассмотрению на сессии Думы Соляновского муниципального образования, подготовить пояснительную записку к указанному проекту решения Думы Соляновского муниципального образования. </w:t>
      </w:r>
      <w:proofErr w:type="gramEnd"/>
    </w:p>
    <w:p w:rsidR="00AD14A7" w:rsidRDefault="00AD14A7" w:rsidP="00AD14A7">
      <w:pPr>
        <w:spacing w:after="0" w:line="240" w:lineRule="auto"/>
        <w:ind w:firstLine="709"/>
        <w:jc w:val="both"/>
        <w:rPr>
          <w:rFonts w:ascii="Times New Roman" w:hAnsi="Times New Roman" w:cs="Times New Roman"/>
          <w:sz w:val="23"/>
          <w:szCs w:val="23"/>
        </w:rPr>
      </w:pPr>
      <w:r w:rsidRPr="00D2759F">
        <w:rPr>
          <w:rFonts w:ascii="Times New Roman" w:hAnsi="Times New Roman" w:cs="Times New Roman"/>
          <w:sz w:val="23"/>
          <w:szCs w:val="23"/>
        </w:rPr>
        <w:t xml:space="preserve">7. </w:t>
      </w:r>
      <w:proofErr w:type="gramStart"/>
      <w:r w:rsidRPr="00D2759F">
        <w:rPr>
          <w:rFonts w:ascii="Times New Roman" w:hAnsi="Times New Roman" w:cs="Times New Roman"/>
          <w:sz w:val="23"/>
          <w:szCs w:val="23"/>
        </w:rPr>
        <w:t>Контроль за</w:t>
      </w:r>
      <w:proofErr w:type="gramEnd"/>
      <w:r w:rsidRPr="00D2759F">
        <w:rPr>
          <w:rFonts w:ascii="Times New Roman" w:hAnsi="Times New Roman" w:cs="Times New Roman"/>
          <w:sz w:val="23"/>
          <w:szCs w:val="23"/>
        </w:rPr>
        <w:t xml:space="preserve"> исполнением настоящего постановления оставляю за собой.</w:t>
      </w:r>
    </w:p>
    <w:p w:rsidR="00AD14A7" w:rsidRDefault="00AD14A7" w:rsidP="00AD14A7">
      <w:pPr>
        <w:spacing w:after="0" w:line="240" w:lineRule="auto"/>
        <w:ind w:firstLine="709"/>
        <w:jc w:val="both"/>
        <w:rPr>
          <w:rFonts w:ascii="Times New Roman" w:hAnsi="Times New Roman" w:cs="Times New Roman"/>
          <w:sz w:val="23"/>
          <w:szCs w:val="23"/>
        </w:rPr>
      </w:pPr>
    </w:p>
    <w:p w:rsidR="00AD14A7" w:rsidRDefault="00AD14A7" w:rsidP="00AD14A7">
      <w:pPr>
        <w:spacing w:after="0" w:line="240" w:lineRule="auto"/>
        <w:ind w:firstLine="709"/>
        <w:jc w:val="both"/>
        <w:rPr>
          <w:rFonts w:ascii="Times New Roman" w:hAnsi="Times New Roman" w:cs="Times New Roman"/>
          <w:sz w:val="23"/>
          <w:szCs w:val="23"/>
        </w:rPr>
      </w:pPr>
    </w:p>
    <w:p w:rsidR="00AD14A7" w:rsidRPr="00D2759F" w:rsidRDefault="00AD14A7" w:rsidP="00AD14A7">
      <w:pPr>
        <w:autoSpaceDE w:val="0"/>
        <w:autoSpaceDN w:val="0"/>
        <w:adjustRightInd w:val="0"/>
        <w:spacing w:after="0" w:line="240" w:lineRule="auto"/>
        <w:jc w:val="both"/>
        <w:rPr>
          <w:rFonts w:ascii="Times New Roman" w:eastAsia="Times New Roman" w:hAnsi="Times New Roman" w:cs="Times New Roman"/>
          <w:sz w:val="23"/>
          <w:szCs w:val="23"/>
        </w:rPr>
      </w:pPr>
      <w:r w:rsidRPr="00D2759F">
        <w:rPr>
          <w:rFonts w:ascii="Times New Roman" w:eastAsia="Times New Roman" w:hAnsi="Times New Roman" w:cs="Times New Roman"/>
          <w:sz w:val="23"/>
          <w:szCs w:val="23"/>
        </w:rPr>
        <w:t>Глава Соляновского</w:t>
      </w:r>
    </w:p>
    <w:p w:rsidR="00AD14A7" w:rsidRDefault="00AD14A7" w:rsidP="00AD14A7">
      <w:pPr>
        <w:spacing w:after="0" w:line="240" w:lineRule="auto"/>
        <w:jc w:val="both"/>
        <w:rPr>
          <w:rFonts w:ascii="Times New Roman" w:eastAsia="Times New Roman" w:hAnsi="Times New Roman" w:cs="Times New Roman"/>
          <w:sz w:val="23"/>
          <w:szCs w:val="23"/>
        </w:rPr>
      </w:pPr>
      <w:r w:rsidRPr="00D2759F">
        <w:rPr>
          <w:rFonts w:ascii="Times New Roman" w:eastAsia="Times New Roman" w:hAnsi="Times New Roman" w:cs="Times New Roman"/>
          <w:sz w:val="23"/>
          <w:szCs w:val="23"/>
        </w:rPr>
        <w:t>муниципального образования                                                                            Ю.Л.Донской</w:t>
      </w:r>
    </w:p>
    <w:p w:rsidR="00AD14A7" w:rsidRDefault="00AD14A7" w:rsidP="00AD14A7">
      <w:pPr>
        <w:spacing w:after="0" w:line="240" w:lineRule="auto"/>
        <w:jc w:val="center"/>
        <w:rPr>
          <w:rFonts w:ascii="Times New Roman" w:hAnsi="Times New Roman" w:cs="Times New Roman"/>
          <w:b/>
          <w:u w:val="single"/>
        </w:rPr>
      </w:pPr>
      <w:r w:rsidRPr="001C3B66">
        <w:rPr>
          <w:rFonts w:ascii="Times New Roman" w:hAnsi="Times New Roman" w:cs="Times New Roman"/>
          <w:b/>
          <w:u w:val="single"/>
        </w:rPr>
        <w:lastRenderedPageBreak/>
        <w:t>ПРОЕКТ</w:t>
      </w:r>
    </w:p>
    <w:p w:rsidR="00A16279" w:rsidRPr="001C3B66" w:rsidRDefault="00A16279" w:rsidP="00AD14A7">
      <w:pPr>
        <w:spacing w:after="0" w:line="240" w:lineRule="auto"/>
        <w:jc w:val="center"/>
        <w:rPr>
          <w:rFonts w:ascii="Times New Roman" w:hAnsi="Times New Roman" w:cs="Times New Roman"/>
          <w:b/>
          <w:u w:val="single"/>
        </w:rPr>
      </w:pPr>
    </w:p>
    <w:p w:rsidR="00AD14A7" w:rsidRPr="00A16279" w:rsidRDefault="00AD14A7" w:rsidP="00AD14A7">
      <w:pPr>
        <w:spacing w:after="0" w:line="240" w:lineRule="auto"/>
        <w:jc w:val="center"/>
        <w:rPr>
          <w:rFonts w:ascii="Times New Roman" w:hAnsi="Times New Roman" w:cs="Times New Roman"/>
          <w:b/>
          <w:sz w:val="32"/>
          <w:szCs w:val="32"/>
        </w:rPr>
      </w:pPr>
      <w:r w:rsidRPr="00A16279">
        <w:rPr>
          <w:rFonts w:ascii="Times New Roman" w:hAnsi="Times New Roman" w:cs="Times New Roman"/>
          <w:b/>
          <w:sz w:val="32"/>
          <w:szCs w:val="32"/>
        </w:rPr>
        <w:t xml:space="preserve">Р о с </w:t>
      </w:r>
      <w:proofErr w:type="spellStart"/>
      <w:proofErr w:type="gramStart"/>
      <w:r w:rsidRPr="00A16279">
        <w:rPr>
          <w:rFonts w:ascii="Times New Roman" w:hAnsi="Times New Roman" w:cs="Times New Roman"/>
          <w:b/>
          <w:sz w:val="32"/>
          <w:szCs w:val="32"/>
        </w:rPr>
        <w:t>с</w:t>
      </w:r>
      <w:proofErr w:type="spellEnd"/>
      <w:proofErr w:type="gramEnd"/>
      <w:r w:rsidRPr="00A16279">
        <w:rPr>
          <w:rFonts w:ascii="Times New Roman" w:hAnsi="Times New Roman" w:cs="Times New Roman"/>
          <w:b/>
          <w:sz w:val="32"/>
          <w:szCs w:val="32"/>
        </w:rPr>
        <w:t xml:space="preserve"> и </w:t>
      </w:r>
      <w:proofErr w:type="spellStart"/>
      <w:r w:rsidRPr="00A16279">
        <w:rPr>
          <w:rFonts w:ascii="Times New Roman" w:hAnsi="Times New Roman" w:cs="Times New Roman"/>
          <w:b/>
          <w:sz w:val="32"/>
          <w:szCs w:val="32"/>
        </w:rPr>
        <w:t>й</w:t>
      </w:r>
      <w:proofErr w:type="spellEnd"/>
      <w:r w:rsidRPr="00A16279">
        <w:rPr>
          <w:rFonts w:ascii="Times New Roman" w:hAnsi="Times New Roman" w:cs="Times New Roman"/>
          <w:b/>
          <w:sz w:val="32"/>
          <w:szCs w:val="32"/>
        </w:rPr>
        <w:t xml:space="preserve"> с к а я  Ф е </w:t>
      </w:r>
      <w:proofErr w:type="spellStart"/>
      <w:r w:rsidRPr="00A16279">
        <w:rPr>
          <w:rFonts w:ascii="Times New Roman" w:hAnsi="Times New Roman" w:cs="Times New Roman"/>
          <w:b/>
          <w:sz w:val="32"/>
          <w:szCs w:val="32"/>
        </w:rPr>
        <w:t>д</w:t>
      </w:r>
      <w:proofErr w:type="spellEnd"/>
      <w:r w:rsidRPr="00A16279">
        <w:rPr>
          <w:rFonts w:ascii="Times New Roman" w:hAnsi="Times New Roman" w:cs="Times New Roman"/>
          <w:b/>
          <w:sz w:val="32"/>
          <w:szCs w:val="32"/>
        </w:rPr>
        <w:t xml:space="preserve"> е </w:t>
      </w:r>
      <w:proofErr w:type="spellStart"/>
      <w:r w:rsidRPr="00A16279">
        <w:rPr>
          <w:rFonts w:ascii="Times New Roman" w:hAnsi="Times New Roman" w:cs="Times New Roman"/>
          <w:b/>
          <w:sz w:val="32"/>
          <w:szCs w:val="32"/>
        </w:rPr>
        <w:t>р</w:t>
      </w:r>
      <w:proofErr w:type="spellEnd"/>
      <w:r w:rsidRPr="00A16279">
        <w:rPr>
          <w:rFonts w:ascii="Times New Roman" w:hAnsi="Times New Roman" w:cs="Times New Roman"/>
          <w:b/>
          <w:sz w:val="32"/>
          <w:szCs w:val="32"/>
        </w:rPr>
        <w:t xml:space="preserve"> а </w:t>
      </w:r>
      <w:proofErr w:type="spellStart"/>
      <w:r w:rsidRPr="00A16279">
        <w:rPr>
          <w:rFonts w:ascii="Times New Roman" w:hAnsi="Times New Roman" w:cs="Times New Roman"/>
          <w:b/>
          <w:sz w:val="32"/>
          <w:szCs w:val="32"/>
        </w:rPr>
        <w:t>ц</w:t>
      </w:r>
      <w:proofErr w:type="spellEnd"/>
      <w:r w:rsidRPr="00A16279">
        <w:rPr>
          <w:rFonts w:ascii="Times New Roman" w:hAnsi="Times New Roman" w:cs="Times New Roman"/>
          <w:b/>
          <w:sz w:val="32"/>
          <w:szCs w:val="32"/>
        </w:rPr>
        <w:t xml:space="preserve"> и я</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Иркутская область</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Муниципальное образование «Тайшетский район»  </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Соляновское муниципальное образование</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Дума Соляновского  муниципального образования </w:t>
      </w:r>
    </w:p>
    <w:p w:rsidR="00AD14A7" w:rsidRPr="00660928" w:rsidRDefault="00AD14A7" w:rsidP="00AD14A7">
      <w:pPr>
        <w:spacing w:before="120" w:after="120" w:line="240" w:lineRule="auto"/>
        <w:jc w:val="center"/>
        <w:rPr>
          <w:rFonts w:ascii="Times New Roman" w:hAnsi="Times New Roman" w:cs="Times New Roman"/>
          <w:b/>
          <w:sz w:val="40"/>
          <w:szCs w:val="40"/>
        </w:rPr>
      </w:pPr>
      <w:r w:rsidRPr="00660928">
        <w:rPr>
          <w:rFonts w:ascii="Times New Roman" w:hAnsi="Times New Roman" w:cs="Times New Roman"/>
          <w:b/>
          <w:sz w:val="40"/>
          <w:szCs w:val="40"/>
        </w:rPr>
        <w:t>РЕШЕНИЕ</w:t>
      </w:r>
    </w:p>
    <w:p w:rsidR="00AD14A7" w:rsidRPr="001C3B66" w:rsidRDefault="00AD14A7" w:rsidP="00AD14A7">
      <w:pPr>
        <w:pBdr>
          <w:top w:val="double" w:sz="12" w:space="1" w:color="auto"/>
        </w:pBdr>
        <w:spacing w:after="0" w:line="240" w:lineRule="auto"/>
        <w:jc w:val="both"/>
        <w:rPr>
          <w:rFonts w:ascii="Times New Roman" w:hAnsi="Times New Roman" w:cs="Times New Roman"/>
          <w:b/>
        </w:rPr>
      </w:pPr>
    </w:p>
    <w:p w:rsidR="00AD14A7" w:rsidRPr="001C3B66" w:rsidRDefault="00AD14A7" w:rsidP="00AD14A7">
      <w:pPr>
        <w:spacing w:after="0" w:line="240" w:lineRule="auto"/>
        <w:rPr>
          <w:rFonts w:ascii="Times New Roman" w:hAnsi="Times New Roman" w:cs="Times New Roman"/>
        </w:rPr>
      </w:pPr>
      <w:r>
        <w:rPr>
          <w:rFonts w:ascii="Times New Roman" w:hAnsi="Times New Roman" w:cs="Times New Roman"/>
        </w:rPr>
        <w:t>От «___»_________2023</w:t>
      </w:r>
      <w:r w:rsidRPr="001C3B66">
        <w:rPr>
          <w:rFonts w:ascii="Times New Roman" w:hAnsi="Times New Roman" w:cs="Times New Roman"/>
        </w:rPr>
        <w:t xml:space="preserve"> г.                                                                                        № _____</w:t>
      </w:r>
    </w:p>
    <w:p w:rsidR="00AD14A7" w:rsidRPr="001C3B66" w:rsidRDefault="00AD14A7" w:rsidP="00AD14A7">
      <w:pPr>
        <w:spacing w:after="0" w:line="240" w:lineRule="auto"/>
        <w:rPr>
          <w:rFonts w:ascii="Times New Roman" w:hAnsi="Times New Roman" w:cs="Times New Roman"/>
        </w:rPr>
      </w:pPr>
      <w:r w:rsidRPr="001C3B66">
        <w:rPr>
          <w:rFonts w:ascii="Times New Roman" w:hAnsi="Times New Roman" w:cs="Times New Roman"/>
        </w:rPr>
        <w:t xml:space="preserve"> </w:t>
      </w:r>
    </w:p>
    <w:tbl>
      <w:tblPr>
        <w:tblW w:w="0" w:type="auto"/>
        <w:tblLook w:val="04A0"/>
      </w:tblPr>
      <w:tblGrid>
        <w:gridCol w:w="4814"/>
        <w:gridCol w:w="4757"/>
      </w:tblGrid>
      <w:tr w:rsidR="00AD14A7" w:rsidRPr="001C3B66" w:rsidTr="00A16279">
        <w:tc>
          <w:tcPr>
            <w:tcW w:w="4927" w:type="dxa"/>
          </w:tcPr>
          <w:p w:rsidR="00AD14A7" w:rsidRPr="001C3B66" w:rsidRDefault="00AD14A7" w:rsidP="00A16279">
            <w:pPr>
              <w:spacing w:after="0" w:line="240" w:lineRule="auto"/>
              <w:rPr>
                <w:rFonts w:ascii="Times New Roman" w:hAnsi="Times New Roman" w:cs="Times New Roman"/>
              </w:rPr>
            </w:pPr>
            <w:r w:rsidRPr="001C3B66">
              <w:rPr>
                <w:rFonts w:ascii="Times New Roman" w:hAnsi="Times New Roman" w:cs="Times New Roman"/>
              </w:rPr>
              <w:t>«Об утверждении годового отчета об исполнении бюджета Соляновского му</w:t>
            </w:r>
            <w:r>
              <w:rPr>
                <w:rFonts w:ascii="Times New Roman" w:hAnsi="Times New Roman" w:cs="Times New Roman"/>
              </w:rPr>
              <w:t>ниципального образования за 2022</w:t>
            </w:r>
            <w:r w:rsidRPr="001C3B66">
              <w:rPr>
                <w:rFonts w:ascii="Times New Roman" w:hAnsi="Times New Roman" w:cs="Times New Roman"/>
              </w:rPr>
              <w:t xml:space="preserve"> год»</w:t>
            </w:r>
          </w:p>
        </w:tc>
        <w:tc>
          <w:tcPr>
            <w:tcW w:w="4927" w:type="dxa"/>
          </w:tcPr>
          <w:p w:rsidR="00AD14A7" w:rsidRPr="001C3B66" w:rsidRDefault="00AD14A7" w:rsidP="00A16279">
            <w:pPr>
              <w:spacing w:after="0" w:line="240" w:lineRule="auto"/>
              <w:jc w:val="right"/>
              <w:rPr>
                <w:rFonts w:ascii="Times New Roman" w:hAnsi="Times New Roman" w:cs="Times New Roman"/>
              </w:rPr>
            </w:pPr>
          </w:p>
        </w:tc>
      </w:tr>
    </w:tbl>
    <w:p w:rsidR="00AD14A7" w:rsidRPr="001C3B66" w:rsidRDefault="00AD14A7" w:rsidP="00AD14A7">
      <w:pPr>
        <w:spacing w:after="0" w:line="240" w:lineRule="auto"/>
        <w:rPr>
          <w:rFonts w:ascii="Times New Roman" w:hAnsi="Times New Roman" w:cs="Times New Roman"/>
        </w:rPr>
      </w:pPr>
    </w:p>
    <w:p w:rsidR="00AD14A7" w:rsidRPr="00D2759F" w:rsidRDefault="00AD14A7" w:rsidP="00AD14A7">
      <w:pPr>
        <w:spacing w:after="0" w:line="240" w:lineRule="auto"/>
        <w:jc w:val="both"/>
        <w:rPr>
          <w:rFonts w:ascii="Times New Roman" w:hAnsi="Times New Roman" w:cs="Times New Roman"/>
          <w:sz w:val="23"/>
          <w:szCs w:val="23"/>
        </w:rPr>
      </w:pPr>
    </w:p>
    <w:p w:rsidR="00AD14A7" w:rsidRPr="00AD14A7" w:rsidRDefault="00AD14A7" w:rsidP="00AD14A7">
      <w:pPr>
        <w:spacing w:after="0" w:line="240" w:lineRule="auto"/>
        <w:ind w:firstLine="708"/>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Рассмотрев отчёт об исполнении бюджета  Соляновского муниципального образования за 2022 год, руководствуясь статьями 264.1, 264.2, 264.6 Бюджетного кодекса Российской Федерации, статьями 31, 46, 56, 68 Устава Соляновского муниципального образования, статьей 24 Положения о бюджетном процессе в Соляновском муниципальном образовании, Дума Соляновского муниципального образования</w:t>
      </w:r>
    </w:p>
    <w:p w:rsidR="00AD14A7" w:rsidRPr="00AD14A7" w:rsidRDefault="00AD14A7" w:rsidP="00AD14A7">
      <w:pPr>
        <w:spacing w:after="0" w:line="240" w:lineRule="auto"/>
        <w:ind w:firstLine="708"/>
        <w:jc w:val="both"/>
        <w:rPr>
          <w:rFonts w:ascii="Times New Roman" w:eastAsia="Times New Roman" w:hAnsi="Times New Roman" w:cs="Times New Roman"/>
          <w:sz w:val="24"/>
          <w:szCs w:val="24"/>
        </w:rPr>
      </w:pPr>
    </w:p>
    <w:p w:rsidR="00AD14A7" w:rsidRPr="00AD14A7" w:rsidRDefault="00AD14A7" w:rsidP="00AD14A7">
      <w:pPr>
        <w:spacing w:after="0" w:line="240" w:lineRule="auto"/>
        <w:jc w:val="both"/>
        <w:rPr>
          <w:rFonts w:ascii="Times New Roman" w:eastAsia="Times New Roman" w:hAnsi="Times New Roman" w:cs="Times New Roman"/>
          <w:sz w:val="24"/>
          <w:szCs w:val="24"/>
        </w:rPr>
      </w:pPr>
      <w:proofErr w:type="gramStart"/>
      <w:r w:rsidRPr="00AD14A7">
        <w:rPr>
          <w:rFonts w:ascii="Times New Roman" w:eastAsia="Times New Roman" w:hAnsi="Times New Roman" w:cs="Times New Roman"/>
          <w:sz w:val="24"/>
          <w:szCs w:val="24"/>
        </w:rPr>
        <w:t>Р</w:t>
      </w:r>
      <w:proofErr w:type="gramEnd"/>
      <w:r w:rsidRPr="00AD14A7">
        <w:rPr>
          <w:rFonts w:ascii="Times New Roman" w:eastAsia="Times New Roman" w:hAnsi="Times New Roman" w:cs="Times New Roman"/>
          <w:sz w:val="24"/>
          <w:szCs w:val="24"/>
        </w:rPr>
        <w:t xml:space="preserve"> Е Ш И Л А :</w:t>
      </w:r>
    </w:p>
    <w:p w:rsidR="00AD14A7" w:rsidRPr="00AD14A7" w:rsidRDefault="00AD14A7" w:rsidP="00AD14A7">
      <w:pPr>
        <w:spacing w:after="0" w:line="240" w:lineRule="auto"/>
        <w:rPr>
          <w:rFonts w:ascii="Times New Roman" w:eastAsia="Times New Roman" w:hAnsi="Times New Roman" w:cs="Times New Roman"/>
          <w:sz w:val="24"/>
          <w:szCs w:val="24"/>
        </w:rPr>
      </w:pP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Утвердить годовой отчёт об исполнении бюджета Соляновского муниципального образования за 2022 год по доходам в сумме 11 826 237,84 руб., по расходам в сумме 12 254 386,60 руб. с дефицитом бюджета в сумме 428 148,76 руб. со следующими показателями:</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доходы бюджета по кодам классификации доходов бюджетов за 2022 год согласно приложению 1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расходы бюджета по ведомственной структуре расходов бюджета за 2022 год согласно приложению 2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расходы бюджета по разделам и подразделам классификации расходов бюджетов за 2022 год согласно приложению 3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 xml:space="preserve">источники финансирования дефицита бюджета по кодам </w:t>
      </w:r>
      <w:proofErr w:type="gramStart"/>
      <w:r w:rsidRPr="00AD14A7">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AD14A7">
        <w:rPr>
          <w:rFonts w:ascii="Times New Roman" w:eastAsia="Times New Roman" w:hAnsi="Times New Roman" w:cs="Times New Roman"/>
          <w:sz w:val="24"/>
          <w:szCs w:val="24"/>
        </w:rPr>
        <w:t xml:space="preserve"> за 2022 год согласно приложению 4 к настоящему решению.</w:t>
      </w:r>
      <w:r w:rsidRPr="00AD14A7">
        <w:rPr>
          <w:rFonts w:ascii="Times New Roman" w:eastAsia="Times New Roman" w:hAnsi="Times New Roman" w:cs="Times New Roman"/>
          <w:sz w:val="24"/>
          <w:szCs w:val="24"/>
        </w:rPr>
        <w:tab/>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Принять к сведению отчет об использовании бюджетных ассигнований резервного фонда за 2022 год (приложение № 5).</w:t>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Принять к сведению отчет об использовании бюджетных ассигнований муниципального дорожного фонда за 2022 год (приложение № 6).</w:t>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Опубликовать настоящее решение в порядке, установленном Уставом муниципального образования.</w:t>
      </w:r>
    </w:p>
    <w:p w:rsidR="00AD14A7" w:rsidRPr="00AD14A7" w:rsidRDefault="00AD14A7" w:rsidP="00AD14A7">
      <w:pPr>
        <w:spacing w:after="0" w:line="240" w:lineRule="auto"/>
        <w:jc w:val="both"/>
        <w:rPr>
          <w:rFonts w:ascii="Times New Roman" w:eastAsia="Times New Roman" w:hAnsi="Times New Roman" w:cs="Times New Roman"/>
          <w:sz w:val="24"/>
          <w:szCs w:val="24"/>
        </w:rPr>
      </w:pPr>
    </w:p>
    <w:p w:rsidR="00AD14A7" w:rsidRPr="00AD14A7" w:rsidRDefault="00AD14A7" w:rsidP="00AD14A7">
      <w:pPr>
        <w:spacing w:after="0" w:line="240" w:lineRule="auto"/>
        <w:jc w:val="both"/>
        <w:rPr>
          <w:rFonts w:ascii="Times New Roman" w:eastAsia="Times New Roman" w:hAnsi="Times New Roman" w:cs="Times New Roman"/>
          <w:sz w:val="24"/>
          <w:szCs w:val="24"/>
        </w:rPr>
      </w:pPr>
    </w:p>
    <w:p w:rsidR="00AD14A7" w:rsidRPr="00AD14A7" w:rsidRDefault="00AD14A7" w:rsidP="00AD14A7">
      <w:pPr>
        <w:spacing w:after="0" w:line="240" w:lineRule="auto"/>
        <w:ind w:firstLine="360"/>
        <w:jc w:val="both"/>
        <w:rPr>
          <w:rFonts w:ascii="Times New Roman" w:eastAsia="Times New Roman" w:hAnsi="Times New Roman" w:cs="Times New Roman"/>
          <w:sz w:val="24"/>
          <w:szCs w:val="24"/>
        </w:rPr>
      </w:pPr>
    </w:p>
    <w:p w:rsidR="00AD14A7" w:rsidRPr="00AD14A7" w:rsidRDefault="00AD14A7" w:rsidP="00AD14A7">
      <w:pPr>
        <w:spacing w:after="0" w:line="240" w:lineRule="auto"/>
        <w:ind w:firstLine="360"/>
        <w:jc w:val="both"/>
        <w:rPr>
          <w:rFonts w:ascii="Times New Roman" w:eastAsia="Times New Roman" w:hAnsi="Times New Roman" w:cs="Times New Roman"/>
          <w:sz w:val="24"/>
          <w:szCs w:val="24"/>
        </w:rPr>
      </w:pPr>
    </w:p>
    <w:p w:rsidR="00AD14A7" w:rsidRDefault="00AD14A7" w:rsidP="00AD14A7">
      <w:pPr>
        <w:spacing w:after="0" w:line="240" w:lineRule="auto"/>
        <w:jc w:val="both"/>
        <w:rPr>
          <w:rFonts w:ascii="Times New Roman" w:hAnsi="Times New Roman" w:cs="Times New Roman"/>
          <w:sz w:val="24"/>
          <w:szCs w:val="24"/>
        </w:rPr>
      </w:pPr>
      <w:r w:rsidRPr="00AD14A7">
        <w:rPr>
          <w:rFonts w:ascii="Times New Roman" w:eastAsia="Times New Roman" w:hAnsi="Times New Roman" w:cs="Times New Roman"/>
          <w:sz w:val="24"/>
          <w:szCs w:val="24"/>
        </w:rPr>
        <w:t xml:space="preserve">Председатель Думы, </w:t>
      </w:r>
    </w:p>
    <w:p w:rsidR="00AD14A7" w:rsidRPr="00AD14A7" w:rsidRDefault="00AD14A7" w:rsidP="00AD14A7">
      <w:p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 xml:space="preserve">глава Соляновского </w:t>
      </w:r>
    </w:p>
    <w:p w:rsidR="00AD14A7" w:rsidRDefault="00AD14A7" w:rsidP="00AD14A7">
      <w:pPr>
        <w:jc w:val="both"/>
        <w:rPr>
          <w:rFonts w:ascii="Times New Roman" w:hAnsi="Times New Roman" w:cs="Times New Roman"/>
          <w:snapToGrid w:val="0"/>
          <w:sz w:val="24"/>
          <w:szCs w:val="24"/>
        </w:rPr>
      </w:pPr>
      <w:r w:rsidRPr="00AD14A7">
        <w:rPr>
          <w:rFonts w:ascii="Times New Roman" w:eastAsia="Times New Roman" w:hAnsi="Times New Roman" w:cs="Times New Roman"/>
          <w:sz w:val="24"/>
          <w:szCs w:val="24"/>
        </w:rPr>
        <w:t xml:space="preserve">муниципального образования </w:t>
      </w:r>
      <w:r w:rsidRPr="00AD14A7">
        <w:rPr>
          <w:rFonts w:ascii="Times New Roman" w:eastAsia="Times New Roman" w:hAnsi="Times New Roman" w:cs="Times New Roman"/>
          <w:snapToGrid w:val="0"/>
          <w:sz w:val="24"/>
          <w:szCs w:val="24"/>
        </w:rPr>
        <w:t xml:space="preserve">                                          </w:t>
      </w:r>
      <w:r w:rsidR="00A42522">
        <w:rPr>
          <w:rFonts w:ascii="Times New Roman" w:eastAsia="Times New Roman" w:hAnsi="Times New Roman" w:cs="Times New Roman"/>
          <w:snapToGrid w:val="0"/>
          <w:sz w:val="24"/>
          <w:szCs w:val="24"/>
        </w:rPr>
        <w:t xml:space="preserve">  </w:t>
      </w:r>
      <w:r w:rsidRPr="00AD14A7">
        <w:rPr>
          <w:rFonts w:ascii="Times New Roman" w:eastAsia="Times New Roman" w:hAnsi="Times New Roman" w:cs="Times New Roman"/>
          <w:snapToGrid w:val="0"/>
          <w:sz w:val="24"/>
          <w:szCs w:val="24"/>
        </w:rPr>
        <w:t xml:space="preserve">                  Ю.Л.Донской</w:t>
      </w:r>
    </w:p>
    <w:p w:rsidR="00AD14A7" w:rsidRDefault="00AD14A7" w:rsidP="00AD14A7">
      <w:pPr>
        <w:spacing w:after="0" w:line="240" w:lineRule="auto"/>
        <w:jc w:val="right"/>
        <w:rPr>
          <w:b/>
          <w:sz w:val="20"/>
          <w:szCs w:val="20"/>
        </w:rPr>
      </w:pPr>
      <w:r>
        <w:rPr>
          <w:b/>
          <w:sz w:val="20"/>
          <w:szCs w:val="20"/>
        </w:rPr>
        <w:t xml:space="preserve">                                                                                                                            </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lastRenderedPageBreak/>
        <w:t>Приложение № 1</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к решению Думы Соляновского </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муниципального образования </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____ от «__»________2023г.</w:t>
      </w:r>
    </w:p>
    <w:p w:rsidR="00AD14A7" w:rsidRDefault="00AD14A7" w:rsidP="00AD14A7">
      <w:pPr>
        <w:spacing w:after="0" w:line="240" w:lineRule="auto"/>
        <w:jc w:val="center"/>
        <w:rPr>
          <w:b/>
        </w:rPr>
      </w:pPr>
    </w:p>
    <w:p w:rsidR="00AD14A7" w:rsidRDefault="00AD14A7" w:rsidP="00AD14A7">
      <w:pPr>
        <w:spacing w:after="0" w:line="240" w:lineRule="auto"/>
        <w:jc w:val="center"/>
        <w:rPr>
          <w:b/>
        </w:rPr>
      </w:pPr>
    </w:p>
    <w:p w:rsidR="00AD14A7" w:rsidRPr="00CE2282" w:rsidRDefault="00AD14A7" w:rsidP="00AD14A7">
      <w:pPr>
        <w:spacing w:after="0" w:line="240" w:lineRule="auto"/>
        <w:jc w:val="center"/>
        <w:rPr>
          <w:rFonts w:ascii="Times New Roman" w:hAnsi="Times New Roman" w:cs="Times New Roman"/>
          <w:b/>
        </w:rPr>
      </w:pPr>
      <w:r w:rsidRPr="00CE2282">
        <w:rPr>
          <w:rFonts w:ascii="Times New Roman" w:hAnsi="Times New Roman" w:cs="Times New Roman"/>
          <w:b/>
        </w:rPr>
        <w:t>Доходы бюджета по кодам классификации доходов бюджетов.</w:t>
      </w:r>
    </w:p>
    <w:p w:rsidR="00AD14A7" w:rsidRPr="00CE2282" w:rsidRDefault="00AD14A7" w:rsidP="00AD14A7">
      <w:pPr>
        <w:autoSpaceDE w:val="0"/>
        <w:autoSpaceDN w:val="0"/>
        <w:adjustRightInd w:val="0"/>
        <w:spacing w:after="0" w:line="240" w:lineRule="auto"/>
        <w:rPr>
          <w:rFonts w:ascii="Times New Roman" w:hAnsi="Times New Roman" w:cs="Times New Roman"/>
          <w:b/>
          <w:bCs/>
          <w:color w:val="000000"/>
          <w:sz w:val="20"/>
          <w:szCs w:val="20"/>
        </w:rPr>
      </w:pPr>
    </w:p>
    <w:p w:rsidR="00AD14A7" w:rsidRPr="00CE2282" w:rsidRDefault="00AD14A7" w:rsidP="00AD14A7">
      <w:pPr>
        <w:autoSpaceDE w:val="0"/>
        <w:autoSpaceDN w:val="0"/>
        <w:adjustRightInd w:val="0"/>
        <w:spacing w:after="0" w:line="240" w:lineRule="auto"/>
        <w:rPr>
          <w:rFonts w:ascii="Times New Roman" w:hAnsi="Times New Roman" w:cs="Times New Roman"/>
          <w:b/>
          <w:bCs/>
          <w:color w:val="000000"/>
          <w:sz w:val="20"/>
          <w:szCs w:val="20"/>
        </w:rPr>
      </w:pPr>
      <w:r w:rsidRPr="00CE2282">
        <w:rPr>
          <w:rFonts w:ascii="Times New Roman" w:hAnsi="Times New Roman" w:cs="Times New Roman"/>
          <w:b/>
          <w:bCs/>
          <w:color w:val="000000"/>
          <w:sz w:val="20"/>
          <w:szCs w:val="20"/>
        </w:rPr>
        <w:t xml:space="preserve">               </w:t>
      </w:r>
    </w:p>
    <w:tbl>
      <w:tblPr>
        <w:tblW w:w="9740" w:type="dxa"/>
        <w:tblInd w:w="93" w:type="dxa"/>
        <w:tblLook w:val="04A0"/>
      </w:tblPr>
      <w:tblGrid>
        <w:gridCol w:w="5880"/>
        <w:gridCol w:w="2300"/>
        <w:gridCol w:w="1560"/>
      </w:tblGrid>
      <w:tr w:rsidR="00AD14A7" w:rsidRPr="00CE2282" w:rsidTr="00A16279">
        <w:trPr>
          <w:trHeight w:val="255"/>
        </w:trPr>
        <w:tc>
          <w:tcPr>
            <w:tcW w:w="9740" w:type="dxa"/>
            <w:gridSpan w:val="3"/>
            <w:tcBorders>
              <w:top w:val="nil"/>
              <w:left w:val="nil"/>
              <w:bottom w:val="single" w:sz="4" w:space="0" w:color="auto"/>
              <w:right w:val="nil"/>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 xml:space="preserve">                                                                                                                       Единица измерения рублей</w:t>
            </w:r>
          </w:p>
        </w:tc>
      </w:tr>
      <w:tr w:rsidR="00AD14A7" w:rsidRPr="00CE2282" w:rsidTr="00A16279">
        <w:trPr>
          <w:trHeight w:val="438"/>
        </w:trPr>
        <w:tc>
          <w:tcPr>
            <w:tcW w:w="5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 xml:space="preserve"> Наименование доходов</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Код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Кассовое исполнение за 2022 год</w:t>
            </w:r>
          </w:p>
        </w:tc>
      </w:tr>
      <w:tr w:rsidR="00AD14A7" w:rsidRPr="00CE2282" w:rsidTr="00A16279">
        <w:trPr>
          <w:trHeight w:val="438"/>
        </w:trPr>
        <w:tc>
          <w:tcPr>
            <w:tcW w:w="588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r>
      <w:tr w:rsidR="00AD14A7" w:rsidRPr="00CE2282" w:rsidTr="00A16279">
        <w:trPr>
          <w:trHeight w:val="438"/>
        </w:trPr>
        <w:tc>
          <w:tcPr>
            <w:tcW w:w="588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r>
      <w:tr w:rsidR="00AD14A7" w:rsidRPr="00CE2282" w:rsidTr="00A16279">
        <w:trPr>
          <w:trHeight w:val="438"/>
        </w:trPr>
        <w:tc>
          <w:tcPr>
            <w:tcW w:w="588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r>
      <w:tr w:rsidR="00AD14A7" w:rsidRPr="00CE2282" w:rsidTr="00A16279">
        <w:trPr>
          <w:trHeight w:val="438"/>
        </w:trPr>
        <w:tc>
          <w:tcPr>
            <w:tcW w:w="588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14A7" w:rsidRPr="00CE2282" w:rsidRDefault="00AD14A7" w:rsidP="00AD14A7">
            <w:pPr>
              <w:spacing w:after="0" w:line="240" w:lineRule="auto"/>
              <w:rPr>
                <w:rFonts w:ascii="Times New Roman" w:hAnsi="Times New Roman" w:cs="Times New Roman"/>
                <w:b/>
                <w:bCs/>
                <w:sz w:val="18"/>
                <w:szCs w:val="18"/>
              </w:rPr>
            </w:pP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w:t>
            </w:r>
          </w:p>
        </w:tc>
        <w:tc>
          <w:tcPr>
            <w:tcW w:w="2300" w:type="dxa"/>
            <w:tcBorders>
              <w:top w:val="nil"/>
              <w:left w:val="nil"/>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3</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НАЛОГОВЫЕ И НЕНАЛОГОВЫЕ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000 10000000000000 000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2 072 916,94</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ПРИБЫЛЬ,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182 10100000000000 000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297 748,43</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Налог на доходы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182 10102000010000 000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297 748,43</w:t>
            </w:r>
          </w:p>
        </w:tc>
      </w:tr>
      <w:tr w:rsidR="00AD14A7" w:rsidRPr="00CE2282" w:rsidTr="00A16279">
        <w:trPr>
          <w:trHeight w:val="63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E2282">
              <w:rPr>
                <w:rFonts w:ascii="Times New Roman" w:hAnsi="Times New Roman" w:cs="Times New Roman"/>
                <w:i/>
                <w:iCs/>
                <w:sz w:val="18"/>
                <w:szCs w:val="18"/>
                <w:vertAlign w:val="superscript"/>
              </w:rPr>
              <w:t>1</w:t>
            </w:r>
            <w:r w:rsidRPr="00CE2282">
              <w:rPr>
                <w:rFonts w:ascii="Times New Roman" w:hAnsi="Times New Roman" w:cs="Times New Roman"/>
                <w:i/>
                <w:iCs/>
                <w:sz w:val="18"/>
                <w:szCs w:val="18"/>
              </w:rPr>
              <w:t xml:space="preserve"> и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182 10102010010000 110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277 860,35</w:t>
            </w:r>
          </w:p>
        </w:tc>
      </w:tr>
      <w:tr w:rsidR="00AD14A7" w:rsidRPr="00CE2282" w:rsidTr="00A16279">
        <w:trPr>
          <w:trHeight w:val="882"/>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182 10102020010000 110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112,45</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182 10102030010000 110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19 775,63</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100 10300000000000 000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1 616 457,42</w:t>
            </w:r>
          </w:p>
        </w:tc>
      </w:tr>
      <w:tr w:rsidR="00AD14A7" w:rsidRPr="00CE2282" w:rsidTr="00A16279">
        <w:trPr>
          <w:trHeight w:val="95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CE2282">
              <w:rPr>
                <w:rFonts w:ascii="Times New Roman" w:hAnsi="Times New Roman" w:cs="Times New Roman"/>
                <w:i/>
                <w:iCs/>
                <w:sz w:val="18"/>
                <w:szCs w:val="18"/>
              </w:rPr>
              <w:t>ы(</w:t>
            </w:r>
            <w:proofErr w:type="gramEnd"/>
            <w:r w:rsidRPr="00CE2282">
              <w:rPr>
                <w:rFonts w:ascii="Times New Roman" w:hAnsi="Times New Roman" w:cs="Times New Roman"/>
                <w:i/>
                <w:iCs/>
                <w:sz w:val="18"/>
                <w:szCs w:val="18"/>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100 10302231010000 110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810 341,47</w:t>
            </w:r>
          </w:p>
        </w:tc>
      </w:tr>
      <w:tr w:rsidR="00AD14A7" w:rsidRPr="00CE2282" w:rsidTr="00A16279">
        <w:trPr>
          <w:trHeight w:val="1266"/>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моторные масла для дизельных и (или) карбюраторных (</w:t>
            </w:r>
            <w:proofErr w:type="spellStart"/>
            <w:r w:rsidRPr="00CE2282">
              <w:rPr>
                <w:rFonts w:ascii="Times New Roman" w:hAnsi="Times New Roman" w:cs="Times New Roman"/>
                <w:i/>
                <w:iCs/>
                <w:sz w:val="18"/>
                <w:szCs w:val="18"/>
              </w:rPr>
              <w:t>инжекторных</w:t>
            </w:r>
            <w:proofErr w:type="spellEnd"/>
            <w:r w:rsidRPr="00CE2282">
              <w:rPr>
                <w:rFonts w:ascii="Times New Roman" w:hAnsi="Times New Roman" w:cs="Times New Roman"/>
                <w:i/>
                <w:i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100 10302241010000 110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4 377,10</w:t>
            </w:r>
          </w:p>
        </w:tc>
      </w:tr>
      <w:tr w:rsidR="00AD14A7" w:rsidRPr="00CE2282" w:rsidTr="00A16279">
        <w:trPr>
          <w:trHeight w:val="944"/>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100 10302251010000 110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894 708,51</w:t>
            </w:r>
          </w:p>
        </w:tc>
      </w:tr>
      <w:tr w:rsidR="00AD14A7" w:rsidRPr="00CE2282" w:rsidTr="00A16279">
        <w:trPr>
          <w:trHeight w:val="69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100 10302261010000 110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-92 969,66</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ИМУЩЕСТВО</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143 611,09</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i/>
                <w:iCs/>
                <w:sz w:val="18"/>
                <w:szCs w:val="18"/>
              </w:rPr>
            </w:pPr>
            <w:r w:rsidRPr="00CE2282">
              <w:rPr>
                <w:rFonts w:ascii="Times New Roman" w:hAnsi="Times New Roman" w:cs="Times New Roman"/>
                <w:i/>
                <w:iCs/>
                <w:sz w:val="18"/>
                <w:szCs w:val="18"/>
              </w:rPr>
              <w:t>182 10601000000000 110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i/>
                <w:iCs/>
                <w:sz w:val="18"/>
                <w:szCs w:val="18"/>
              </w:rPr>
            </w:pPr>
            <w:r w:rsidRPr="00CE2282">
              <w:rPr>
                <w:rFonts w:ascii="Times New Roman" w:hAnsi="Times New Roman" w:cs="Times New Roman"/>
                <w:i/>
                <w:iCs/>
                <w:sz w:val="18"/>
                <w:szCs w:val="18"/>
              </w:rPr>
              <w:t>83 779,18</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83 779,18</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182 10601030101000 110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83 612,10</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182 10601030102000 110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167,08</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Земельный налог</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182 10606000000000 110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59 831,91</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Земельный налог с организаций,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182 10606033100000 110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46 652,32</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Земельный налог с физических лиц,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182 10606043100000 110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13 179,59</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ГОСУДАРСТВЕННАЯ ПОШЛИНА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960 10800000000000 000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2 500,00</w:t>
            </w:r>
          </w:p>
        </w:tc>
      </w:tr>
      <w:tr w:rsidR="00AD14A7" w:rsidRPr="00CE2282" w:rsidTr="00A16279">
        <w:trPr>
          <w:trHeight w:val="50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960 10804000010000 110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6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960 10804020010000 110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ДОХОДЫ ОТ ОКАЗАНИЯ ПЛАТНЫХ УСЛУГ 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960 11300000000000 000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10 100,00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оказания услуг или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960 11301000000000 000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10 100,00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доходы от оказания платных услуг (работ) получателями средств бюджетов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960 11301995100000 130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10 100,00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ШТРАФЫ, САНКЦИИ, ВОЗМЕЩЕНИЕ УЩЕРБА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000 11600000000000 000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поступления от денежных взысканий (штрафов) и иных сумм в возмещение ущерба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000 11690000000000 430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поступления от денежных взысканий (штрафов) и иных сумм в возмещение ущерба, зачисляемые в бюджеты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000 11690050100000 430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000 20000000000000 000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9 753 320,90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000 20200000000000 000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9 665 200,00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Дотации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i/>
                <w:iCs/>
                <w:sz w:val="18"/>
                <w:szCs w:val="18"/>
              </w:rPr>
            </w:pPr>
            <w:r w:rsidRPr="00CE2282">
              <w:rPr>
                <w:rFonts w:ascii="Times New Roman" w:hAnsi="Times New Roman" w:cs="Times New Roman"/>
                <w:b/>
                <w:bCs/>
                <w:i/>
                <w:iCs/>
                <w:sz w:val="18"/>
                <w:szCs w:val="18"/>
              </w:rPr>
              <w:t>960 20210000000000 150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i/>
                <w:iCs/>
                <w:sz w:val="18"/>
                <w:szCs w:val="18"/>
              </w:rPr>
            </w:pPr>
            <w:r w:rsidRPr="00CE2282">
              <w:rPr>
                <w:rFonts w:ascii="Times New Roman" w:hAnsi="Times New Roman" w:cs="Times New Roman"/>
                <w:b/>
                <w:bCs/>
                <w:i/>
                <w:iCs/>
                <w:sz w:val="18"/>
                <w:szCs w:val="18"/>
              </w:rPr>
              <w:t>9 112 900,00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Дотации бюджетам сельских поселений на поддержку мер по обеспечению сбалансированности бюджетов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960 20215002100000 150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1 105 800,00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Дотации бюджетам сельских поселений на выравнивание уровня бюджетной обеспеченности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960 20216001100000 150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8 007 100,00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Субсидии бюджетам субъектов Российской Федерации и муниципальных образований (межбюджетные субсидии)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960 20220000000000 150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400 000,00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субсидии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960 20229999100000 150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400 000,00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Субвенции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960 20230000000000 150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152 300,00</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960 20235118100000 150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151 600,00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Субвенции бюджетам сельских поселений на выполнение передаваемых полномочий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960 20230024100000 150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700,00</w:t>
            </w:r>
          </w:p>
        </w:tc>
      </w:tr>
      <w:tr w:rsidR="00AD14A7" w:rsidRPr="00CE2282" w:rsidTr="00A16279">
        <w:trPr>
          <w:trHeight w:val="65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Доходы бюджетов сельских поселений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960 2180000000000 150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88 120,90</w:t>
            </w:r>
          </w:p>
        </w:tc>
      </w:tr>
      <w:tr w:rsidR="00AD14A7" w:rsidRPr="00CE2282" w:rsidTr="00A16279">
        <w:trPr>
          <w:trHeight w:val="56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960 21860010100000 150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88 120,90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Прочие 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960 20705030100000 150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 </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Доходы бюджета - всего</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X</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11 826 237,84</w:t>
            </w:r>
          </w:p>
        </w:tc>
      </w:tr>
    </w:tbl>
    <w:p w:rsidR="00AD14A7" w:rsidRPr="00CE2282" w:rsidRDefault="00AD14A7" w:rsidP="00AD14A7">
      <w:pPr>
        <w:autoSpaceDE w:val="0"/>
        <w:autoSpaceDN w:val="0"/>
        <w:adjustRightInd w:val="0"/>
        <w:rPr>
          <w:rFonts w:ascii="Times New Roman" w:hAnsi="Times New Roman" w:cs="Times New Roman"/>
          <w:b/>
          <w:bCs/>
          <w:color w:val="000000"/>
          <w:sz w:val="20"/>
          <w:szCs w:val="20"/>
        </w:rPr>
      </w:pPr>
    </w:p>
    <w:p w:rsidR="00AD14A7" w:rsidRDefault="00AD14A7" w:rsidP="00AD14A7">
      <w:pPr>
        <w:jc w:val="both"/>
        <w:rPr>
          <w:rFonts w:ascii="Times New Roman" w:eastAsia="Times New Roman" w:hAnsi="Times New Roman" w:cs="Times New Roman"/>
          <w:sz w:val="24"/>
          <w:szCs w:val="24"/>
        </w:rPr>
      </w:pPr>
    </w:p>
    <w:p w:rsidR="00AD14A7" w:rsidRPr="00AD14A7" w:rsidRDefault="00AD14A7" w:rsidP="00AD14A7">
      <w:pPr>
        <w:jc w:val="both"/>
        <w:rPr>
          <w:rFonts w:ascii="Times New Roman" w:eastAsia="Times New Roman" w:hAnsi="Times New Roman" w:cs="Times New Roman"/>
          <w:sz w:val="24"/>
          <w:szCs w:val="24"/>
        </w:rPr>
      </w:pP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lastRenderedPageBreak/>
        <w:t>Приложение№2</w:t>
      </w: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 xml:space="preserve">                                                                                                                        к решению Думы Соляновского </w:t>
      </w: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 xml:space="preserve">муниципального образования   </w:t>
      </w: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t>№ ____ от «__»________2023г.</w:t>
      </w:r>
    </w:p>
    <w:p w:rsidR="00CE2282" w:rsidRPr="00CE2282" w:rsidRDefault="00CE2282" w:rsidP="00CE2282">
      <w:pPr>
        <w:spacing w:after="0" w:line="240" w:lineRule="auto"/>
        <w:jc w:val="right"/>
        <w:rPr>
          <w:rFonts w:ascii="Times New Roman" w:eastAsia="Times New Roman" w:hAnsi="Times New Roman" w:cs="Times New Roman"/>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 xml:space="preserve">ВЕДОМСТВЕННАЯ СТРУКТУРА </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sz w:val="20"/>
          <w:szCs w:val="20"/>
        </w:rPr>
        <w:t xml:space="preserve">              </w:t>
      </w:r>
      <w:r w:rsidRPr="00CE2282">
        <w:rPr>
          <w:rFonts w:ascii="Times New Roman" w:eastAsia="Times New Roman" w:hAnsi="Times New Roman" w:cs="Times New Roman"/>
          <w:b/>
          <w:sz w:val="20"/>
          <w:szCs w:val="20"/>
        </w:rPr>
        <w:t>Расходов бюджета «Соляновское сельское поселение» за 2022 год</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Главный распорядитель бюджетных средств - администрация Соляновского сельского поселения</w:t>
      </w:r>
    </w:p>
    <w:tbl>
      <w:tblPr>
        <w:tblW w:w="9840" w:type="dxa"/>
        <w:tblInd w:w="93" w:type="dxa"/>
        <w:tblLook w:val="04A0"/>
      </w:tblPr>
      <w:tblGrid>
        <w:gridCol w:w="4820"/>
        <w:gridCol w:w="740"/>
        <w:gridCol w:w="900"/>
        <w:gridCol w:w="1240"/>
        <w:gridCol w:w="700"/>
        <w:gridCol w:w="1440"/>
      </w:tblGrid>
      <w:tr w:rsidR="00CE2282" w:rsidRPr="00CE2282" w:rsidTr="00A16279">
        <w:trPr>
          <w:trHeight w:val="270"/>
        </w:trPr>
        <w:tc>
          <w:tcPr>
            <w:tcW w:w="482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70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p>
        </w:tc>
      </w:tr>
      <w:tr w:rsidR="00CE2282" w:rsidRPr="00CE2282" w:rsidTr="00A16279">
        <w:trPr>
          <w:trHeight w:val="5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90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2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(рублей)</w:t>
            </w:r>
          </w:p>
        </w:tc>
      </w:tr>
      <w:tr w:rsidR="00CE2282" w:rsidRPr="00CE2282" w:rsidTr="00A16279">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Наименование кода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КВСР</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proofErr w:type="spellStart"/>
            <w:r w:rsidRPr="00CE2282">
              <w:rPr>
                <w:rFonts w:ascii="Times New Roman" w:eastAsia="Times New Roman" w:hAnsi="Times New Roman" w:cs="Times New Roman"/>
                <w:b/>
                <w:bCs/>
                <w:sz w:val="18"/>
                <w:szCs w:val="18"/>
              </w:rPr>
              <w:t>РзПР</w:t>
            </w:r>
            <w:proofErr w:type="spellEnd"/>
            <w:r w:rsidRPr="00CE2282">
              <w:rPr>
                <w:rFonts w:ascii="Times New Roman" w:eastAsia="Times New Roman" w:hAnsi="Times New Roman" w:cs="Times New Roman"/>
                <w:b/>
                <w:bCs/>
                <w:sz w:val="18"/>
                <w:szCs w:val="18"/>
              </w:rPr>
              <w:t xml:space="preserve">                             </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КЦСР</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КВР</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Сумма</w:t>
            </w:r>
          </w:p>
        </w:tc>
      </w:tr>
      <w:tr w:rsidR="00CE2282" w:rsidRPr="00CE2282" w:rsidTr="00A16279">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5 869 848,68</w:t>
            </w:r>
          </w:p>
        </w:tc>
      </w:tr>
      <w:tr w:rsidR="00CE2282" w:rsidRPr="00CE2282" w:rsidTr="00A16279">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1 071 590,76</w:t>
            </w:r>
          </w:p>
        </w:tc>
      </w:tr>
      <w:tr w:rsidR="00CE2282" w:rsidRPr="00CE2282" w:rsidTr="00A16279">
        <w:trPr>
          <w:trHeight w:val="3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18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50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58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38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4 408 395,14</w:t>
            </w:r>
          </w:p>
        </w:tc>
      </w:tr>
      <w:tr w:rsidR="00CE2282" w:rsidRPr="00CE2282" w:rsidTr="00A16279">
        <w:trPr>
          <w:trHeight w:val="29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4 408 395,14</w:t>
            </w:r>
          </w:p>
        </w:tc>
      </w:tr>
      <w:tr w:rsidR="00CE2282" w:rsidRPr="00CE2282" w:rsidTr="00A16279">
        <w:trPr>
          <w:trHeight w:val="27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48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A16279">
        <w:trPr>
          <w:trHeight w:val="51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CE2282">
        <w:trPr>
          <w:trHeight w:val="4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A16279">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E2282">
              <w:rPr>
                <w:rFonts w:ascii="Times New Roman" w:eastAsia="Times New Roman" w:hAnsi="Times New Roman" w:cs="Times New Roman"/>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3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Межбюджетные трансферты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5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межбюджетные трансферты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17 906,00</w:t>
            </w:r>
          </w:p>
        </w:tc>
      </w:tr>
      <w:tr w:rsidR="00CE2282" w:rsidRPr="00CE2282" w:rsidTr="00A16279">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17 906,00</w:t>
            </w:r>
          </w:p>
        </w:tc>
      </w:tr>
      <w:tr w:rsidR="00CE2282" w:rsidRPr="00CE2282" w:rsidTr="00A16279">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389 162,78</w:t>
            </w:r>
          </w:p>
        </w:tc>
      </w:tr>
      <w:tr w:rsidR="00CE2282" w:rsidRPr="00CE2282" w:rsidTr="00A16279">
        <w:trPr>
          <w:trHeight w:val="26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Прочие </w:t>
            </w:r>
            <w:proofErr w:type="spellStart"/>
            <w:r w:rsidRPr="00CE2282">
              <w:rPr>
                <w:rFonts w:ascii="Times New Roman" w:eastAsia="Times New Roman" w:hAnsi="Times New Roman" w:cs="Times New Roman"/>
                <w:sz w:val="18"/>
                <w:szCs w:val="18"/>
              </w:rPr>
              <w:t>непрограммные</w:t>
            </w:r>
            <w:proofErr w:type="spellEnd"/>
            <w:r w:rsidRPr="00CE2282">
              <w:rPr>
                <w:rFonts w:ascii="Times New Roman" w:eastAsia="Times New Roman" w:hAnsi="Times New Roman" w:cs="Times New Roman"/>
                <w:sz w:val="18"/>
                <w:szCs w:val="18"/>
              </w:rPr>
              <w:t xml:space="preserve">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Проведение выборов в представительные органы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lastRenderedPageBreak/>
              <w:t>Специальные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1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700,00</w:t>
            </w:r>
          </w:p>
        </w:tc>
      </w:tr>
      <w:tr w:rsidR="00CE2282" w:rsidRPr="00CE2282" w:rsidTr="00A16279">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proofErr w:type="gramStart"/>
            <w:r w:rsidRPr="00CE2282">
              <w:rPr>
                <w:rFonts w:ascii="Times New Roman" w:eastAsia="Times New Roman" w:hAnsi="Times New Roman" w:cs="Times New Roman"/>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4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01 13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01 13 </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Национальная оборона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0200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151 600,00</w:t>
            </w:r>
          </w:p>
        </w:tc>
      </w:tr>
      <w:tr w:rsidR="00CE2282" w:rsidRPr="00CE2282" w:rsidTr="00A16279">
        <w:trPr>
          <w:trHeight w:val="7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40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49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147 232,59</w:t>
            </w:r>
          </w:p>
        </w:tc>
      </w:tr>
      <w:tr w:rsidR="00CE2282" w:rsidRPr="00CE2282" w:rsidTr="00A16279">
        <w:trPr>
          <w:trHeight w:val="3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147 232,59</w:t>
            </w:r>
          </w:p>
        </w:tc>
      </w:tr>
      <w:tr w:rsidR="00CE2282" w:rsidRPr="00CE2282" w:rsidTr="00A16279">
        <w:trPr>
          <w:trHeight w:val="49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4 367,41</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4 367,41</w:t>
            </w:r>
          </w:p>
        </w:tc>
      </w:tr>
      <w:tr w:rsidR="00CE2282" w:rsidRPr="00CE2282" w:rsidTr="00A16279">
        <w:trPr>
          <w:trHeight w:val="28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2 155 752,48</w:t>
            </w:r>
          </w:p>
        </w:tc>
      </w:tr>
      <w:tr w:rsidR="00CE2282" w:rsidRPr="00CE2282" w:rsidTr="00A16279">
        <w:trPr>
          <w:trHeight w:val="26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Транспорт</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5 580,27</w:t>
            </w:r>
          </w:p>
        </w:tc>
      </w:tr>
      <w:tr w:rsidR="00CE2282" w:rsidRPr="00CE2282" w:rsidTr="00A16279">
        <w:trPr>
          <w:trHeight w:val="1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32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Автомобильный транспорт</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27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Мероприятия в области автомобильного транспорта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3 580,27</w:t>
            </w:r>
          </w:p>
        </w:tc>
      </w:tr>
      <w:tr w:rsidR="00CE2282" w:rsidRPr="00CE2282" w:rsidTr="00A16279">
        <w:trPr>
          <w:trHeight w:val="46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3 580,27</w:t>
            </w:r>
          </w:p>
        </w:tc>
      </w:tr>
      <w:tr w:rsidR="00CE2282" w:rsidRPr="00CE2282" w:rsidTr="00A16279">
        <w:trPr>
          <w:trHeight w:val="2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2 000,00</w:t>
            </w:r>
          </w:p>
        </w:tc>
      </w:tr>
      <w:tr w:rsidR="00CE2282" w:rsidRPr="00CE2282" w:rsidTr="00A16279">
        <w:trPr>
          <w:trHeight w:val="12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2 000,00</w:t>
            </w:r>
          </w:p>
        </w:tc>
      </w:tr>
      <w:tr w:rsidR="00CE2282" w:rsidRPr="00CE2282" w:rsidTr="00A16279">
        <w:trPr>
          <w:trHeight w:val="17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2 150 172,21</w:t>
            </w:r>
          </w:p>
        </w:tc>
      </w:tr>
      <w:tr w:rsidR="00CE2282" w:rsidRPr="00CE2282" w:rsidTr="00CE2282">
        <w:trPr>
          <w:trHeight w:val="7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7800089999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660 286,23</w:t>
            </w:r>
          </w:p>
        </w:tc>
      </w:tr>
      <w:tr w:rsidR="00CE2282" w:rsidRPr="00CE2282" w:rsidTr="00CE2282">
        <w:trPr>
          <w:trHeight w:val="6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7800189999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660 286,23</w:t>
            </w:r>
          </w:p>
        </w:tc>
      </w:tr>
      <w:tr w:rsidR="00CE2282" w:rsidRPr="00CE2282" w:rsidTr="00CE2282">
        <w:trPr>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Дорожная деятельность</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Обеспечение дорожной деятельности в отношении автомобильных дорог местного значения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Жилищно-коммунальное хозяйство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853 100,00</w:t>
            </w:r>
          </w:p>
        </w:tc>
      </w:tr>
      <w:tr w:rsidR="00CE2282" w:rsidRPr="00CE2282" w:rsidTr="00A16279">
        <w:trPr>
          <w:trHeight w:val="25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Жилищное хозяйство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599 000,00</w:t>
            </w:r>
          </w:p>
        </w:tc>
      </w:tr>
      <w:tr w:rsidR="00CE2282" w:rsidRPr="00CE2282" w:rsidTr="00A16279">
        <w:trPr>
          <w:trHeight w:val="2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Мероприятия в области коммунального хозяйства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CE2282">
        <w:trPr>
          <w:trHeight w:val="53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9510081000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CE2282">
        <w:trPr>
          <w:trHeight w:val="47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9510081000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A16279">
        <w:trPr>
          <w:trHeight w:val="22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Благоустройство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254 100,00</w:t>
            </w:r>
          </w:p>
        </w:tc>
      </w:tr>
      <w:tr w:rsidR="00CE2282" w:rsidRPr="00CE2282" w:rsidTr="00A16279">
        <w:trPr>
          <w:trHeight w:val="55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lastRenderedPageBreak/>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95300S2370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000000" w:fill="FFFFFF"/>
            <w:noWrap/>
            <w:vAlign w:val="bottom"/>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254 100,00</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95300S2370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000000" w:fill="FFFFFF"/>
            <w:noWrap/>
            <w:vAlign w:val="bottom"/>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254 100,00</w:t>
            </w:r>
          </w:p>
        </w:tc>
      </w:tr>
      <w:tr w:rsidR="00CE2282" w:rsidRPr="00CE2282" w:rsidTr="00A16279">
        <w:trPr>
          <w:trHeight w:val="23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Культура, кинематография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0800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2 724 246,44</w:t>
            </w:r>
          </w:p>
        </w:tc>
      </w:tr>
      <w:tr w:rsidR="00CE2282" w:rsidRPr="00CE2282" w:rsidTr="00A16279">
        <w:trPr>
          <w:trHeight w:val="13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Культура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2 058 355,55</w:t>
            </w:r>
          </w:p>
        </w:tc>
      </w:tr>
      <w:tr w:rsidR="00CE2282" w:rsidRPr="00CE2282" w:rsidTr="00A16279">
        <w:trPr>
          <w:trHeight w:val="45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1 520 375,11</w:t>
            </w:r>
          </w:p>
        </w:tc>
      </w:tr>
      <w:tr w:rsidR="00CE2282" w:rsidRPr="00CE2282" w:rsidTr="00CE2282">
        <w:trPr>
          <w:trHeight w:val="34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1 520 375,11</w:t>
            </w:r>
          </w:p>
        </w:tc>
      </w:tr>
      <w:tr w:rsidR="00CE2282" w:rsidRPr="00CE2282" w:rsidTr="00A16279">
        <w:trPr>
          <w:trHeight w:val="39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387 730,44</w:t>
            </w:r>
          </w:p>
        </w:tc>
      </w:tr>
      <w:tr w:rsidR="00CE2282" w:rsidRPr="00CE2282" w:rsidTr="00A16279">
        <w:trPr>
          <w:trHeight w:val="73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9310189999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387 730,44</w:t>
            </w:r>
          </w:p>
        </w:tc>
      </w:tr>
      <w:tr w:rsidR="00CE2282" w:rsidRPr="00CE2282" w:rsidTr="00CE2282">
        <w:trPr>
          <w:trHeight w:val="2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250,00</w:t>
            </w:r>
          </w:p>
        </w:tc>
      </w:tr>
      <w:tr w:rsidR="00CE2282" w:rsidRPr="00CE2282" w:rsidTr="00A16279">
        <w:trPr>
          <w:trHeight w:val="15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250,00</w:t>
            </w:r>
          </w:p>
        </w:tc>
      </w:tr>
      <w:tr w:rsidR="00CE2282" w:rsidRPr="00CE2282" w:rsidTr="00A16279">
        <w:trPr>
          <w:trHeight w:val="52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93100S2370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150 000,00</w:t>
            </w:r>
          </w:p>
        </w:tc>
      </w:tr>
      <w:tr w:rsidR="00CE2282" w:rsidRPr="00CE2282" w:rsidTr="00A16279">
        <w:trPr>
          <w:trHeight w:val="38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93100S2370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150 000,00</w:t>
            </w:r>
          </w:p>
        </w:tc>
      </w:tr>
      <w:tr w:rsidR="00CE2282" w:rsidRPr="00CE2282" w:rsidTr="00A16279">
        <w:trPr>
          <w:trHeight w:val="21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Обеспечение деятельности библиотек</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9320000000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25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Социальная политика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1000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499 839,00</w:t>
            </w:r>
          </w:p>
        </w:tc>
      </w:tr>
      <w:tr w:rsidR="00CE2282" w:rsidRPr="00CE2282" w:rsidTr="00A16279">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Пенсионное обеспечение</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42522">
        <w:trPr>
          <w:trHeight w:val="27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Прочие </w:t>
            </w:r>
            <w:proofErr w:type="spellStart"/>
            <w:r w:rsidRPr="00CE2282">
              <w:rPr>
                <w:rFonts w:ascii="Times New Roman" w:eastAsia="Times New Roman" w:hAnsi="Times New Roman" w:cs="Times New Roman"/>
                <w:sz w:val="18"/>
                <w:szCs w:val="18"/>
              </w:rPr>
              <w:t>непрограммные</w:t>
            </w:r>
            <w:proofErr w:type="spellEnd"/>
            <w:r w:rsidRPr="00CE2282">
              <w:rPr>
                <w:rFonts w:ascii="Times New Roman" w:eastAsia="Times New Roman" w:hAnsi="Times New Roman" w:cs="Times New Roman"/>
                <w:sz w:val="18"/>
                <w:szCs w:val="18"/>
              </w:rPr>
              <w:t xml:space="preserve">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39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Пенсии за выслугу лет гражданам, замещавшим должности муниципальной службы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CE2282">
        <w:trPr>
          <w:trHeight w:val="34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CE2282">
        <w:trPr>
          <w:trHeight w:val="41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rPr>
                <w:rFonts w:ascii="Times New Roman" w:eastAsia="Times New Roman" w:hAnsi="Times New Roman" w:cs="Times New Roman"/>
                <w:b/>
                <w:sz w:val="18"/>
                <w:szCs w:val="18"/>
              </w:rPr>
            </w:pPr>
            <w:r w:rsidRPr="00CE2282">
              <w:rPr>
                <w:rFonts w:ascii="Times New Roman" w:eastAsia="Times New Roman" w:hAnsi="Times New Roman" w:cs="Times New Roman"/>
                <w:b/>
                <w:sz w:val="18"/>
                <w:szCs w:val="18"/>
              </w:rPr>
              <w:t>Итого расходов</w:t>
            </w:r>
          </w:p>
        </w:tc>
        <w:tc>
          <w:tcPr>
            <w:tcW w:w="7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12 254 386,60</w:t>
            </w:r>
          </w:p>
        </w:tc>
      </w:tr>
    </w:tbl>
    <w:p w:rsidR="00CE2282" w:rsidRPr="00CE2282" w:rsidRDefault="00CE2282" w:rsidP="00CE2282">
      <w:pPr>
        <w:tabs>
          <w:tab w:val="left" w:pos="6570"/>
        </w:tabs>
        <w:spacing w:after="0" w:line="240" w:lineRule="auto"/>
        <w:rPr>
          <w:rFonts w:ascii="Times New Roman" w:eastAsia="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lastRenderedPageBreak/>
        <w:t xml:space="preserve">                                                                                                                                               Приложение №3</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                                                                                   к решению Думы Соляновского </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муниципального образования  </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____ от «__»________2023г.</w:t>
      </w:r>
    </w:p>
    <w:p w:rsidR="00A4252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right"/>
        <w:rPr>
          <w:rFonts w:ascii="Times New Roman" w:hAnsi="Times New Roman" w:cs="Times New Roman"/>
          <w:b/>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center"/>
        <w:rPr>
          <w:rFonts w:ascii="Times New Roman" w:hAnsi="Times New Roman" w:cs="Times New Roman"/>
          <w:b/>
          <w:sz w:val="20"/>
          <w:szCs w:val="20"/>
        </w:rPr>
      </w:pPr>
      <w:r w:rsidRPr="00CE2282">
        <w:rPr>
          <w:rFonts w:ascii="Times New Roman" w:hAnsi="Times New Roman" w:cs="Times New Roman"/>
          <w:b/>
          <w:sz w:val="20"/>
          <w:szCs w:val="20"/>
        </w:rPr>
        <w:t xml:space="preserve">РАСПРЕДЕЛЕНИЕ БЮДЖЕТНЫХ АССИГНОВАНИЙ </w:t>
      </w: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b/>
          <w:sz w:val="20"/>
          <w:szCs w:val="20"/>
        </w:rPr>
        <w:t>ПО РАЗДЕЛАМ И ПОДРАЗДЕЛАМ КЛАССИФИКАЦИИ РАСХОДОВ БЮДЖЕТОВ РООСИЙСКОЙ ФЕДЕРАЦИИ</w:t>
      </w:r>
      <w:r w:rsidRPr="00CE2282">
        <w:rPr>
          <w:rFonts w:ascii="Times New Roman" w:hAnsi="Times New Roman" w:cs="Times New Roman"/>
        </w:rPr>
        <w:t xml:space="preserve">                                                                                                                                    </w:t>
      </w: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w:t>
      </w: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w:t>
      </w:r>
    </w:p>
    <w:tbl>
      <w:tblPr>
        <w:tblW w:w="9371" w:type="dxa"/>
        <w:tblInd w:w="93" w:type="dxa"/>
        <w:tblLook w:val="04A0"/>
      </w:tblPr>
      <w:tblGrid>
        <w:gridCol w:w="6111"/>
        <w:gridCol w:w="1275"/>
        <w:gridCol w:w="1985"/>
      </w:tblGrid>
      <w:tr w:rsidR="00CE2282" w:rsidRPr="00CE2282" w:rsidTr="00CE2282">
        <w:trPr>
          <w:trHeight w:val="315"/>
        </w:trPr>
        <w:tc>
          <w:tcPr>
            <w:tcW w:w="6111" w:type="dxa"/>
            <w:tcBorders>
              <w:top w:val="nil"/>
              <w:left w:val="nil"/>
              <w:bottom w:val="nil"/>
              <w:right w:val="nil"/>
            </w:tcBorders>
            <w:shd w:val="clear" w:color="auto" w:fill="auto"/>
            <w:hideMark/>
          </w:tcPr>
          <w:p w:rsidR="00CE2282" w:rsidRPr="00CE2282" w:rsidRDefault="00CE2282" w:rsidP="00CE2282">
            <w:pPr>
              <w:spacing w:after="0" w:line="240" w:lineRule="auto"/>
              <w:jc w:val="right"/>
              <w:rPr>
                <w:rFonts w:ascii="Times New Roman" w:hAnsi="Times New Roman" w:cs="Times New Roman"/>
                <w:color w:val="000000"/>
              </w:rPr>
            </w:pPr>
          </w:p>
        </w:tc>
        <w:tc>
          <w:tcPr>
            <w:tcW w:w="1275" w:type="dxa"/>
            <w:tcBorders>
              <w:top w:val="nil"/>
              <w:left w:val="nil"/>
              <w:bottom w:val="nil"/>
              <w:right w:val="nil"/>
            </w:tcBorders>
            <w:shd w:val="clear" w:color="auto" w:fill="auto"/>
            <w:hideMark/>
          </w:tcPr>
          <w:p w:rsidR="00CE2282" w:rsidRPr="00CE2282" w:rsidRDefault="00CE2282" w:rsidP="00CE2282">
            <w:pPr>
              <w:spacing w:after="0" w:line="240" w:lineRule="auto"/>
              <w:jc w:val="right"/>
              <w:rPr>
                <w:rFonts w:ascii="Times New Roman" w:hAnsi="Times New Roman" w:cs="Times New Roman"/>
                <w:color w:val="000000"/>
              </w:rPr>
            </w:pPr>
          </w:p>
        </w:tc>
        <w:tc>
          <w:tcPr>
            <w:tcW w:w="1985" w:type="dxa"/>
            <w:tcBorders>
              <w:top w:val="nil"/>
              <w:left w:val="nil"/>
              <w:bottom w:val="nil"/>
              <w:right w:val="nil"/>
            </w:tcBorders>
            <w:shd w:val="clear" w:color="auto" w:fill="auto"/>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 рублей)</w:t>
            </w:r>
          </w:p>
        </w:tc>
      </w:tr>
      <w:tr w:rsidR="00CE2282" w:rsidRPr="00CE2282" w:rsidTr="00CE2282">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proofErr w:type="spellStart"/>
            <w:r w:rsidRPr="00CE2282">
              <w:rPr>
                <w:rFonts w:ascii="Times New Roman" w:hAnsi="Times New Roman" w:cs="Times New Roman"/>
                <w:b/>
                <w:bCs/>
                <w:color w:val="000000"/>
              </w:rPr>
              <w:t>РзПР</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Сумма</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ОБЩЕГОСУДАРСТВЕННЫЕ ВОПРОСЫ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0100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5 869 848,68</w:t>
            </w:r>
          </w:p>
        </w:tc>
      </w:tr>
      <w:tr w:rsidR="00CE2282" w:rsidRPr="00CE2282" w:rsidTr="00CE2282">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0102</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1 071 590,76</w:t>
            </w:r>
          </w:p>
        </w:tc>
      </w:tr>
      <w:tr w:rsidR="00CE2282" w:rsidRPr="00CE2282" w:rsidTr="00CE2282">
        <w:trPr>
          <w:trHeight w:val="94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0104</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4 408 395,14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Обеспечение проведения выборов и референдумов</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0107</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389 162,78</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Другие общегосударственные вопросы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0113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700,00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НАЦИОНАЛЬНАЯ ОБОРОНА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0200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151 600,00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Мобилизационная и вневойсковая подготовка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0203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151 600,00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НАЦИОНАЛЬНАЯ ЭКОНОМИКА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0400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2 155 752,48</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Транспорт</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0408</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5 580,27</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Дорожное хозяйство (дорожные фонды)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0409</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2 150 172,21</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ЖИЛИЩНО-КОММУНАЛЬНОЕ ХОЗЯЙСТВО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0500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853 100,00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Жилищное хозяйство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0501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599 000,00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Благоустройство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0503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254 100,00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КУЛЬТУРА, КИНЕМАТОГРАФИЯ</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0800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2 724 246,44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Культура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0801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2 724 246,44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СОЦИАЛЬНАЯ ПОЛИТИКА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1000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499 839,00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Пенсионное обеспечение</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1001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499 839,00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ИТОГО: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12 254 386,60</w:t>
            </w:r>
          </w:p>
        </w:tc>
      </w:tr>
    </w:tbl>
    <w:p w:rsidR="00CE2282" w:rsidRPr="00CE2282" w:rsidRDefault="00CE2282" w:rsidP="00CE2282">
      <w:pPr>
        <w:spacing w:after="0" w:line="240" w:lineRule="auto"/>
        <w:jc w:val="center"/>
        <w:rPr>
          <w:rFonts w:ascii="Times New Roman" w:hAnsi="Times New Roman" w:cs="Times New Roman"/>
        </w:rPr>
      </w:pPr>
    </w:p>
    <w:p w:rsidR="00CE2282" w:rsidRDefault="00CE2282"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Pr="00041813" w:rsidRDefault="00041813" w:rsidP="00041813">
      <w:pPr>
        <w:spacing w:after="0" w:line="240" w:lineRule="auto"/>
        <w:rPr>
          <w:rFonts w:ascii="Times New Roman" w:hAnsi="Times New Roman" w:cs="Times New Roman"/>
          <w:sz w:val="18"/>
          <w:szCs w:val="18"/>
        </w:rPr>
      </w:pP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b/>
          <w:sz w:val="18"/>
          <w:szCs w:val="18"/>
        </w:rPr>
        <w:t xml:space="preserve">                                                                                                                            </w:t>
      </w:r>
      <w:r w:rsidRPr="00041813">
        <w:rPr>
          <w:rFonts w:ascii="Times New Roman" w:eastAsia="Times New Roman" w:hAnsi="Times New Roman" w:cs="Times New Roman"/>
          <w:sz w:val="18"/>
          <w:szCs w:val="18"/>
        </w:rPr>
        <w:t>Приложение № 4</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к решению Думы Соляновского </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муниципального образования  </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____ от «__»________2023г.</w:t>
      </w:r>
    </w:p>
    <w:p w:rsidR="00041813" w:rsidRPr="00041813" w:rsidRDefault="00041813" w:rsidP="00041813">
      <w:pPr>
        <w:spacing w:after="0" w:line="240" w:lineRule="auto"/>
        <w:jc w:val="right"/>
        <w:rPr>
          <w:rFonts w:ascii="Times New Roman" w:eastAsia="Times New Roman" w:hAnsi="Times New Roman" w:cs="Times New Roman"/>
          <w:sz w:val="18"/>
          <w:szCs w:val="18"/>
        </w:rPr>
      </w:pPr>
    </w:p>
    <w:p w:rsidR="00041813" w:rsidRPr="00041813" w:rsidRDefault="00041813" w:rsidP="00041813">
      <w:pPr>
        <w:spacing w:after="0" w:line="240" w:lineRule="auto"/>
        <w:jc w:val="right"/>
        <w:rPr>
          <w:rFonts w:ascii="Times New Roman" w:eastAsia="Times New Roman" w:hAnsi="Times New Roman" w:cs="Times New Roman"/>
          <w:sz w:val="18"/>
          <w:szCs w:val="18"/>
        </w:rPr>
      </w:pPr>
    </w:p>
    <w:p w:rsidR="00041813" w:rsidRPr="00041813" w:rsidRDefault="00041813" w:rsidP="00041813">
      <w:pPr>
        <w:autoSpaceDE w:val="0"/>
        <w:autoSpaceDN w:val="0"/>
        <w:adjustRightInd w:val="0"/>
        <w:spacing w:after="0" w:line="240" w:lineRule="auto"/>
        <w:jc w:val="center"/>
        <w:rPr>
          <w:rFonts w:ascii="Times New Roman" w:eastAsia="Times New Roman" w:hAnsi="Times New Roman" w:cs="Times New Roman"/>
          <w:b/>
          <w:bCs/>
          <w:color w:val="000000"/>
          <w:sz w:val="18"/>
          <w:szCs w:val="18"/>
        </w:rPr>
      </w:pPr>
      <w:r w:rsidRPr="00041813">
        <w:rPr>
          <w:rFonts w:ascii="Times New Roman" w:eastAsia="Times New Roman" w:hAnsi="Times New Roman" w:cs="Times New Roman"/>
          <w:b/>
          <w:bCs/>
          <w:color w:val="000000"/>
          <w:sz w:val="18"/>
          <w:szCs w:val="18"/>
        </w:rPr>
        <w:t xml:space="preserve">Источники финансирования дефицита бюджета по кодам </w:t>
      </w:r>
      <w:proofErr w:type="gramStart"/>
      <w:r w:rsidRPr="00041813">
        <w:rPr>
          <w:rFonts w:ascii="Times New Roman" w:eastAsia="Times New Roman" w:hAnsi="Times New Roman" w:cs="Times New Roman"/>
          <w:b/>
          <w:bCs/>
          <w:color w:val="000000"/>
          <w:sz w:val="18"/>
          <w:szCs w:val="18"/>
        </w:rPr>
        <w:t>классификации источников финансирования дефицитов бюджетов</w:t>
      </w:r>
      <w:proofErr w:type="gramEnd"/>
      <w:r w:rsidRPr="00041813">
        <w:rPr>
          <w:rFonts w:ascii="Times New Roman" w:eastAsia="Times New Roman" w:hAnsi="Times New Roman" w:cs="Times New Roman"/>
          <w:b/>
          <w:bCs/>
          <w:color w:val="000000"/>
          <w:sz w:val="18"/>
          <w:szCs w:val="18"/>
        </w:rPr>
        <w:t xml:space="preserve">  </w:t>
      </w:r>
    </w:p>
    <w:p w:rsidR="00041813" w:rsidRP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sz w:val="18"/>
          <w:szCs w:val="18"/>
        </w:rPr>
      </w:pPr>
      <w:r w:rsidRPr="00041813">
        <w:rPr>
          <w:rFonts w:ascii="Times New Roman" w:eastAsia="Times New Roman" w:hAnsi="Times New Roman" w:cs="Times New Roman"/>
          <w:b/>
          <w:bCs/>
          <w:color w:val="000000"/>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tbl>
      <w:tblPr>
        <w:tblW w:w="10271" w:type="dxa"/>
        <w:tblInd w:w="-432" w:type="dxa"/>
        <w:tblLayout w:type="fixed"/>
        <w:tblLook w:val="0000"/>
      </w:tblPr>
      <w:tblGrid>
        <w:gridCol w:w="2667"/>
        <w:gridCol w:w="1062"/>
        <w:gridCol w:w="1489"/>
        <w:gridCol w:w="992"/>
        <w:gridCol w:w="1368"/>
        <w:gridCol w:w="1256"/>
        <w:gridCol w:w="1437"/>
      </w:tblGrid>
      <w:tr w:rsidR="00041813" w:rsidRPr="00041813" w:rsidTr="00041813">
        <w:trPr>
          <w:trHeight w:val="255"/>
        </w:trPr>
        <w:tc>
          <w:tcPr>
            <w:tcW w:w="2667"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3543" w:type="dxa"/>
            <w:gridSpan w:val="3"/>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Единица измерения руб.</w:t>
            </w:r>
          </w:p>
        </w:tc>
        <w:tc>
          <w:tcPr>
            <w:tcW w:w="1368"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1256"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1437"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r>
      <w:tr w:rsidR="00041813" w:rsidRPr="00041813" w:rsidTr="00041813">
        <w:trPr>
          <w:trHeight w:val="10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Наименование Гл. администратор</w:t>
            </w:r>
          </w:p>
        </w:tc>
        <w:tc>
          <w:tcPr>
            <w:tcW w:w="106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Гл. администратор</w:t>
            </w:r>
          </w:p>
        </w:tc>
        <w:tc>
          <w:tcPr>
            <w:tcW w:w="1489"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КВИ</w:t>
            </w:r>
          </w:p>
        </w:tc>
        <w:tc>
          <w:tcPr>
            <w:tcW w:w="99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КОСГУ</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Зачислено</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Передано</w:t>
            </w:r>
          </w:p>
        </w:tc>
        <w:tc>
          <w:tcPr>
            <w:tcW w:w="1437"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Остаток зачисления</w:t>
            </w:r>
          </w:p>
        </w:tc>
      </w:tr>
      <w:tr w:rsidR="00041813" w:rsidRPr="00041813" w:rsidTr="00041813">
        <w:trPr>
          <w:trHeight w:val="765"/>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Администрация сельского муниципального образования</w:t>
            </w:r>
          </w:p>
        </w:tc>
        <w:tc>
          <w:tcPr>
            <w:tcW w:w="106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960</w:t>
            </w:r>
          </w:p>
        </w:tc>
        <w:tc>
          <w:tcPr>
            <w:tcW w:w="1489"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437"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w:t>
            </w:r>
          </w:p>
        </w:tc>
      </w:tr>
      <w:tr w:rsidR="00041813" w:rsidRPr="00041813" w:rsidTr="00041813">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960</w:t>
            </w:r>
          </w:p>
        </w:tc>
        <w:tc>
          <w:tcPr>
            <w:tcW w:w="1489"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01050201100000</w:t>
            </w:r>
          </w:p>
        </w:tc>
        <w:tc>
          <w:tcPr>
            <w:tcW w:w="99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510</w:t>
            </w:r>
          </w:p>
        </w:tc>
        <w:tc>
          <w:tcPr>
            <w:tcW w:w="1368"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-12 006 275,83</w:t>
            </w:r>
          </w:p>
        </w:tc>
        <w:tc>
          <w:tcPr>
            <w:tcW w:w="1256"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p>
        </w:tc>
        <w:tc>
          <w:tcPr>
            <w:tcW w:w="143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-12 006 275,83</w:t>
            </w:r>
          </w:p>
        </w:tc>
      </w:tr>
      <w:tr w:rsidR="00041813" w:rsidRPr="00041813" w:rsidTr="00041813">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960</w:t>
            </w:r>
          </w:p>
        </w:tc>
        <w:tc>
          <w:tcPr>
            <w:tcW w:w="1489"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01050201100000</w:t>
            </w:r>
          </w:p>
        </w:tc>
        <w:tc>
          <w:tcPr>
            <w:tcW w:w="99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610</w:t>
            </w:r>
          </w:p>
        </w:tc>
        <w:tc>
          <w:tcPr>
            <w:tcW w:w="1368"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p>
        </w:tc>
        <w:tc>
          <w:tcPr>
            <w:tcW w:w="1256"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12 434 424,59</w:t>
            </w:r>
          </w:p>
        </w:tc>
        <w:tc>
          <w:tcPr>
            <w:tcW w:w="143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12 434 424,59</w:t>
            </w:r>
          </w:p>
        </w:tc>
      </w:tr>
      <w:tr w:rsidR="00041813" w:rsidRPr="00041813" w:rsidTr="00041813">
        <w:trPr>
          <w:trHeight w:val="255"/>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tcPr>
          <w:p w:rsidR="00041813" w:rsidRPr="00041813" w:rsidRDefault="00041813" w:rsidP="00041813">
            <w:pPr>
              <w:spacing w:after="0" w:line="240" w:lineRule="auto"/>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Итого</w:t>
            </w:r>
          </w:p>
        </w:tc>
        <w:tc>
          <w:tcPr>
            <w:tcW w:w="1489"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-12 006 275,83</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12 434 424,59</w:t>
            </w:r>
          </w:p>
        </w:tc>
        <w:tc>
          <w:tcPr>
            <w:tcW w:w="1437"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p>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428 148,76</w:t>
            </w:r>
          </w:p>
          <w:p w:rsidR="00041813" w:rsidRPr="00041813" w:rsidRDefault="00041813" w:rsidP="00041813">
            <w:pPr>
              <w:spacing w:after="0" w:line="240" w:lineRule="auto"/>
              <w:jc w:val="right"/>
              <w:rPr>
                <w:rFonts w:ascii="Times New Roman" w:eastAsia="Times New Roman" w:hAnsi="Times New Roman" w:cs="Times New Roman"/>
                <w:b/>
                <w:bCs/>
                <w:sz w:val="18"/>
                <w:szCs w:val="18"/>
              </w:rPr>
            </w:pPr>
          </w:p>
        </w:tc>
      </w:tr>
    </w:tbl>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p>
    <w:p w:rsidR="00041813" w:rsidRPr="00041813" w:rsidRDefault="00041813" w:rsidP="00041813">
      <w:pPr>
        <w:spacing w:after="0" w:line="240" w:lineRule="auto"/>
        <w:rPr>
          <w:rFonts w:ascii="Times New Roman" w:eastAsia="Times New Roman" w:hAnsi="Times New Roman" w:cs="Times New Roman"/>
          <w:sz w:val="18"/>
          <w:szCs w:val="18"/>
        </w:rPr>
      </w:pP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xml:space="preserve">                                                                                                                                       </w:t>
      </w:r>
    </w:p>
    <w:p w:rsidR="00041813" w:rsidRDefault="00041813" w:rsidP="00041813">
      <w:pPr>
        <w:jc w:val="right"/>
        <w:rPr>
          <w:rFonts w:ascii="Calibri" w:eastAsia="Times New Roman" w:hAnsi="Calibri" w:cs="Times New Roman"/>
          <w:b/>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r>
        <w:rPr>
          <w:rFonts w:ascii="Calibri" w:eastAsia="Times New Roman" w:hAnsi="Calibri" w:cs="Times New Roman"/>
          <w:b/>
          <w:sz w:val="20"/>
          <w:szCs w:val="20"/>
        </w:rPr>
        <w:t xml:space="preserve">                                                                                                                            </w:t>
      </w:r>
      <w:r w:rsidRPr="00041813">
        <w:rPr>
          <w:rFonts w:ascii="Times New Roman" w:eastAsia="Times New Roman" w:hAnsi="Times New Roman" w:cs="Times New Roman"/>
          <w:sz w:val="20"/>
          <w:szCs w:val="20"/>
        </w:rPr>
        <w:t>Приложение № 5</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 xml:space="preserve">                                                                                   к решению Думы Соляновского </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 xml:space="preserve">муниципального образования   </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 ____ от «__»________2023г.</w:t>
      </w: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p>
    <w:p w:rsidR="00041813" w:rsidRPr="00041813" w:rsidRDefault="00041813" w:rsidP="00041813">
      <w:pPr>
        <w:autoSpaceDE w:val="0"/>
        <w:autoSpaceDN w:val="0"/>
        <w:adjustRightInd w:val="0"/>
        <w:spacing w:after="0" w:line="240" w:lineRule="auto"/>
        <w:jc w:val="center"/>
        <w:rPr>
          <w:rFonts w:ascii="Times New Roman" w:eastAsia="Times New Roman" w:hAnsi="Times New Roman" w:cs="Times New Roman"/>
          <w:b/>
          <w:bCs/>
          <w:color w:val="000000"/>
        </w:rPr>
      </w:pPr>
      <w:r w:rsidRPr="00041813">
        <w:rPr>
          <w:rFonts w:ascii="Times New Roman" w:eastAsia="Times New Roman" w:hAnsi="Times New Roman" w:cs="Times New Roman"/>
          <w:b/>
          <w:bCs/>
          <w:color w:val="000000"/>
        </w:rPr>
        <w:t>Отчет об использовании бюджетных ассигнований резервного фонда Соляновского муниципального образования за 2022 год.</w:t>
      </w:r>
    </w:p>
    <w:p w:rsidR="00041813" w:rsidRP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rPr>
      </w:pPr>
      <w:r w:rsidRPr="00041813">
        <w:rPr>
          <w:rFonts w:ascii="Times New Roman" w:eastAsia="Times New Roman" w:hAnsi="Times New Roman" w:cs="Times New Roman"/>
          <w:b/>
          <w:bCs/>
          <w:color w:val="000000"/>
        </w:rPr>
        <w:t xml:space="preserve">   </w:t>
      </w:r>
    </w:p>
    <w:p w:rsidR="00041813" w:rsidRPr="00041813" w:rsidRDefault="00041813" w:rsidP="00041813">
      <w:pPr>
        <w:autoSpaceDE w:val="0"/>
        <w:autoSpaceDN w:val="0"/>
        <w:adjustRightInd w:val="0"/>
        <w:spacing w:after="0" w:line="240" w:lineRule="auto"/>
        <w:jc w:val="right"/>
        <w:rPr>
          <w:rFonts w:ascii="Times New Roman" w:eastAsia="Times New Roman" w:hAnsi="Times New Roman" w:cs="Times New Roman"/>
          <w:bCs/>
          <w:i/>
          <w:color w:val="000000"/>
          <w:sz w:val="18"/>
          <w:szCs w:val="18"/>
        </w:rPr>
      </w:pPr>
      <w:r w:rsidRPr="00041813">
        <w:rPr>
          <w:rFonts w:ascii="Times New Roman" w:eastAsia="Times New Roman" w:hAnsi="Times New Roman" w:cs="Times New Roman"/>
          <w:b/>
          <w:bCs/>
          <w:color w:val="000000"/>
        </w:rPr>
        <w:t xml:space="preserve">     </w:t>
      </w:r>
      <w:r w:rsidRPr="00041813">
        <w:rPr>
          <w:rFonts w:ascii="Times New Roman" w:eastAsia="Times New Roman" w:hAnsi="Times New Roman" w:cs="Times New Roman"/>
          <w:bCs/>
          <w:i/>
          <w:color w:val="000000"/>
          <w:sz w:val="18"/>
          <w:szCs w:val="18"/>
        </w:rPr>
        <w:t>Единица измерения: руб.</w:t>
      </w:r>
    </w:p>
    <w:tbl>
      <w:tblPr>
        <w:tblpPr w:leftFromText="180" w:rightFromText="180" w:vertAnchor="text" w:horzAnchor="margin" w:tblpY="102"/>
        <w:tblW w:w="9544" w:type="dxa"/>
        <w:tblLook w:val="0000"/>
      </w:tblPr>
      <w:tblGrid>
        <w:gridCol w:w="675"/>
        <w:gridCol w:w="4627"/>
        <w:gridCol w:w="1467"/>
        <w:gridCol w:w="1341"/>
        <w:gridCol w:w="1434"/>
      </w:tblGrid>
      <w:tr w:rsidR="00041813" w:rsidRPr="00041813" w:rsidTr="00A16279">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041813" w:rsidRPr="00041813" w:rsidRDefault="00041813" w:rsidP="00041813">
            <w:pPr>
              <w:spacing w:after="0" w:line="240" w:lineRule="auto"/>
              <w:ind w:left="113" w:right="113"/>
              <w:jc w:val="center"/>
              <w:rPr>
                <w:rFonts w:ascii="Times New Roman" w:eastAsia="Times New Roman" w:hAnsi="Times New Roman" w:cs="Times New Roman"/>
                <w:b/>
                <w:bCs/>
              </w:rPr>
            </w:pPr>
            <w:r w:rsidRPr="00041813">
              <w:rPr>
                <w:rFonts w:ascii="Times New Roman" w:eastAsia="Times New Roman" w:hAnsi="Times New Roman" w:cs="Times New Roman"/>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Утверждено на 2022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Процент исполнения</w:t>
            </w:r>
          </w:p>
        </w:tc>
      </w:tr>
      <w:tr w:rsidR="00041813" w:rsidRPr="00041813" w:rsidTr="00A16279">
        <w:trPr>
          <w:trHeight w:val="1400"/>
        </w:trPr>
        <w:tc>
          <w:tcPr>
            <w:tcW w:w="675" w:type="dxa"/>
            <w:tcBorders>
              <w:top w:val="nil"/>
              <w:left w:val="single" w:sz="8" w:space="0" w:color="auto"/>
              <w:bottom w:val="single" w:sz="4" w:space="0" w:color="auto"/>
              <w:right w:val="single" w:sz="4" w:space="0" w:color="auto"/>
            </w:tcBorders>
          </w:tcPr>
          <w:p w:rsidR="00041813" w:rsidRPr="00041813" w:rsidRDefault="00041813" w:rsidP="00041813">
            <w:pPr>
              <w:spacing w:after="0" w:line="240" w:lineRule="auto"/>
              <w:outlineLvl w:val="1"/>
              <w:rPr>
                <w:rFonts w:ascii="Times New Roman" w:eastAsia="Times New Roman" w:hAnsi="Times New Roman" w:cs="Times New Roman"/>
                <w:bCs/>
              </w:rPr>
            </w:pPr>
          </w:p>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5 000</w:t>
            </w:r>
          </w:p>
        </w:tc>
        <w:tc>
          <w:tcPr>
            <w:tcW w:w="1341"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c>
          <w:tcPr>
            <w:tcW w:w="1434"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r>
      <w:tr w:rsidR="00041813" w:rsidRPr="00041813" w:rsidTr="00A16279">
        <w:trPr>
          <w:trHeight w:val="258"/>
        </w:trPr>
        <w:tc>
          <w:tcPr>
            <w:tcW w:w="675" w:type="dxa"/>
            <w:tcBorders>
              <w:top w:val="nil"/>
              <w:left w:val="nil"/>
              <w:bottom w:val="nil"/>
              <w:right w:val="nil"/>
            </w:tcBorders>
          </w:tcPr>
          <w:p w:rsidR="00041813" w:rsidRPr="00041813" w:rsidRDefault="00041813" w:rsidP="00041813">
            <w:pPr>
              <w:spacing w:after="0" w:line="240" w:lineRule="auto"/>
              <w:outlineLvl w:val="3"/>
              <w:rPr>
                <w:rFonts w:ascii="Times New Roman" w:eastAsia="Times New Roman" w:hAnsi="Times New Roman" w:cs="Times New Roman"/>
              </w:rPr>
            </w:pPr>
          </w:p>
        </w:tc>
        <w:tc>
          <w:tcPr>
            <w:tcW w:w="462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6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34"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r>
    </w:tbl>
    <w:p w:rsidR="00041813" w:rsidRPr="00041813" w:rsidRDefault="00041813" w:rsidP="00041813">
      <w:pPr>
        <w:autoSpaceDE w:val="0"/>
        <w:autoSpaceDN w:val="0"/>
        <w:adjustRightInd w:val="0"/>
        <w:spacing w:after="0" w:line="240" w:lineRule="auto"/>
        <w:rPr>
          <w:rFonts w:ascii="Times New Roman" w:eastAsia="Times New Roman" w:hAnsi="Times New Roman" w:cs="Times New Roman"/>
          <w:b/>
          <w:bCs/>
          <w:color w:val="000000"/>
        </w:rPr>
      </w:pPr>
    </w:p>
    <w:p w:rsidR="00041813" w:rsidRPr="005A7141" w:rsidRDefault="00041813" w:rsidP="00041813">
      <w:pPr>
        <w:autoSpaceDE w:val="0"/>
        <w:autoSpaceDN w:val="0"/>
        <w:adjustRightInd w:val="0"/>
        <w:rPr>
          <w:rFonts w:ascii="Arial" w:eastAsia="Times New Roman" w:hAnsi="Arial" w:cs="Arial"/>
          <w:b/>
          <w:bCs/>
          <w:color w:val="000000"/>
        </w:rPr>
      </w:pPr>
      <w:r w:rsidRPr="005A7141">
        <w:rPr>
          <w:rFonts w:ascii="Arial" w:eastAsia="Times New Roman" w:hAnsi="Arial" w:cs="Arial"/>
          <w:b/>
          <w:bCs/>
          <w:color w:val="000000"/>
        </w:rPr>
        <w:t xml:space="preserve">                                                        </w:t>
      </w:r>
    </w:p>
    <w:p w:rsidR="00041813" w:rsidRDefault="00041813" w:rsidP="00041813">
      <w:pPr>
        <w:rPr>
          <w:rFonts w:ascii="Calibri" w:eastAsia="Times New Roman" w:hAnsi="Calibri" w:cs="Times New Roman"/>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b/>
          <w:sz w:val="20"/>
          <w:szCs w:val="20"/>
        </w:rPr>
        <w:t xml:space="preserve">                                                                                                                            </w:t>
      </w:r>
      <w:r w:rsidRPr="00840BED">
        <w:rPr>
          <w:rFonts w:ascii="Times New Roman" w:eastAsia="Times New Roman" w:hAnsi="Times New Roman" w:cs="Times New Roman"/>
          <w:sz w:val="20"/>
          <w:szCs w:val="20"/>
        </w:rPr>
        <w:t>Приложение № 6</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                                                                                   к решению Думы Соляновского </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муниципального образования</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____ от «__»________2023г.</w:t>
      </w:r>
    </w:p>
    <w:p w:rsidR="00673798" w:rsidRPr="00840BED" w:rsidRDefault="00673798" w:rsidP="00673798">
      <w:pPr>
        <w:spacing w:after="0" w:line="240" w:lineRule="auto"/>
        <w:rPr>
          <w:rFonts w:ascii="Times New Roman" w:eastAsia="Times New Roman" w:hAnsi="Times New Roman" w:cs="Times New Roman"/>
          <w:sz w:val="20"/>
          <w:szCs w:val="20"/>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p>
    <w:p w:rsidR="00673798" w:rsidRDefault="00673798" w:rsidP="00673798">
      <w:pPr>
        <w:autoSpaceDE w:val="0"/>
        <w:autoSpaceDN w:val="0"/>
        <w:adjustRightInd w:val="0"/>
        <w:spacing w:after="0" w:line="240" w:lineRule="auto"/>
        <w:jc w:val="center"/>
        <w:rPr>
          <w:rFonts w:ascii="Times New Roman" w:hAnsi="Times New Roman" w:cs="Times New Roman"/>
          <w:b/>
          <w:bCs/>
          <w:color w:val="000000"/>
        </w:rPr>
      </w:pPr>
      <w:r w:rsidRPr="00840BED">
        <w:rPr>
          <w:rFonts w:ascii="Times New Roman" w:eastAsia="Times New Roman" w:hAnsi="Times New Roman" w:cs="Times New Roman"/>
          <w:b/>
          <w:bCs/>
          <w:color w:val="000000"/>
        </w:rPr>
        <w:t>Отчет об использовании бюджетных ассигнований муниципального дорожного фонда Соляновского муниципального образования за 2022 год.</w:t>
      </w:r>
    </w:p>
    <w:p w:rsidR="00840BED" w:rsidRPr="00840BED" w:rsidRDefault="00840BED" w:rsidP="00673798">
      <w:pPr>
        <w:autoSpaceDE w:val="0"/>
        <w:autoSpaceDN w:val="0"/>
        <w:adjustRightInd w:val="0"/>
        <w:spacing w:after="0" w:line="240" w:lineRule="auto"/>
        <w:jc w:val="center"/>
        <w:rPr>
          <w:rFonts w:ascii="Times New Roman" w:eastAsia="Times New Roman" w:hAnsi="Times New Roman" w:cs="Times New Roman"/>
          <w:b/>
          <w:bCs/>
          <w:color w:val="000000"/>
        </w:rPr>
      </w:pPr>
    </w:p>
    <w:p w:rsidR="00673798" w:rsidRPr="00840BED" w:rsidRDefault="00673798" w:rsidP="00673798">
      <w:pPr>
        <w:autoSpaceDE w:val="0"/>
        <w:autoSpaceDN w:val="0"/>
        <w:adjustRightInd w:val="0"/>
        <w:spacing w:after="0" w:line="240" w:lineRule="auto"/>
        <w:rPr>
          <w:rFonts w:ascii="Times New Roman" w:eastAsia="Times New Roman" w:hAnsi="Times New Roman" w:cs="Times New Roman"/>
          <w:b/>
          <w:bCs/>
          <w:color w:val="000000"/>
        </w:rPr>
      </w:pPr>
      <w:r w:rsidRPr="00840BED">
        <w:rPr>
          <w:rFonts w:ascii="Times New Roman" w:eastAsia="Times New Roman" w:hAnsi="Times New Roman" w:cs="Times New Roman"/>
          <w:b/>
          <w:bCs/>
          <w:color w:val="000000"/>
        </w:rPr>
        <w:t xml:space="preserve"> </w:t>
      </w:r>
    </w:p>
    <w:p w:rsidR="00673798" w:rsidRDefault="00673798" w:rsidP="00840BED">
      <w:pPr>
        <w:spacing w:after="0" w:line="240" w:lineRule="auto"/>
        <w:jc w:val="center"/>
        <w:rPr>
          <w:rFonts w:ascii="Times New Roman" w:hAnsi="Times New Roman" w:cs="Times New Roman"/>
          <w:b/>
        </w:rPr>
      </w:pPr>
      <w:r w:rsidRPr="00840BED">
        <w:rPr>
          <w:rFonts w:ascii="Times New Roman" w:eastAsia="Times New Roman" w:hAnsi="Times New Roman" w:cs="Times New Roman"/>
          <w:b/>
          <w:bCs/>
          <w:color w:val="000000"/>
        </w:rPr>
        <w:t xml:space="preserve">     </w:t>
      </w:r>
      <w:r w:rsidRPr="00840BED">
        <w:rPr>
          <w:rFonts w:ascii="Times New Roman" w:eastAsia="Times New Roman" w:hAnsi="Times New Roman" w:cs="Times New Roman"/>
          <w:b/>
        </w:rPr>
        <w:t>Раздел 1. Объемы поступлений сре</w:t>
      </w:r>
      <w:proofErr w:type="gramStart"/>
      <w:r w:rsidRPr="00840BED">
        <w:rPr>
          <w:rFonts w:ascii="Times New Roman" w:eastAsia="Times New Roman" w:hAnsi="Times New Roman" w:cs="Times New Roman"/>
          <w:b/>
        </w:rPr>
        <w:t>дств в б</w:t>
      </w:r>
      <w:proofErr w:type="gramEnd"/>
      <w:r w:rsidRPr="00840BED">
        <w:rPr>
          <w:rFonts w:ascii="Times New Roman" w:eastAsia="Times New Roman" w:hAnsi="Times New Roman" w:cs="Times New Roman"/>
          <w:b/>
        </w:rPr>
        <w:t xml:space="preserve">юджет Соляновского муниципального образования, </w:t>
      </w:r>
      <w:r w:rsidR="00840BED">
        <w:rPr>
          <w:rFonts w:ascii="Times New Roman" w:hAnsi="Times New Roman" w:cs="Times New Roman"/>
          <w:b/>
        </w:rPr>
        <w:t xml:space="preserve"> </w:t>
      </w:r>
      <w:r w:rsidRPr="00840BED">
        <w:rPr>
          <w:rFonts w:ascii="Times New Roman" w:eastAsia="Times New Roman" w:hAnsi="Times New Roman" w:cs="Times New Roman"/>
          <w:b/>
        </w:rPr>
        <w:t>учитываемых при формировании муниципального дорожного фонда по направлениям</w:t>
      </w:r>
    </w:p>
    <w:p w:rsidR="00840BED" w:rsidRDefault="00840BED" w:rsidP="00673798">
      <w:pPr>
        <w:spacing w:after="0" w:line="240" w:lineRule="auto"/>
        <w:jc w:val="center"/>
        <w:rPr>
          <w:rFonts w:ascii="Times New Roman" w:hAnsi="Times New Roman" w:cs="Times New Roman"/>
          <w:b/>
        </w:rPr>
      </w:pPr>
    </w:p>
    <w:p w:rsidR="00840BED" w:rsidRPr="00840BED" w:rsidRDefault="00840BED" w:rsidP="00673798">
      <w:pPr>
        <w:spacing w:after="0" w:line="240" w:lineRule="auto"/>
        <w:jc w:val="center"/>
        <w:rPr>
          <w:rFonts w:ascii="Times New Roman" w:eastAsia="Times New Roman" w:hAnsi="Times New Roman" w:cs="Times New Roman"/>
        </w:rPr>
      </w:pPr>
    </w:p>
    <w:p w:rsidR="00673798" w:rsidRDefault="00673798" w:rsidP="00673798">
      <w:pPr>
        <w:pStyle w:val="xl87"/>
        <w:pBdr>
          <w:bottom w:val="none" w:sz="0" w:space="0" w:color="auto"/>
        </w:pBdr>
        <w:spacing w:before="0" w:beforeAutospacing="0" w:after="0" w:afterAutospacing="0"/>
        <w:rPr>
          <w:rFonts w:eastAsia="Times New Roman"/>
          <w:sz w:val="16"/>
        </w:rPr>
      </w:pPr>
      <w:r>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6394"/>
        <w:gridCol w:w="1418"/>
        <w:gridCol w:w="1842"/>
      </w:tblGrid>
      <w:tr w:rsidR="00673798" w:rsidRPr="00840BED" w:rsidTr="00673798">
        <w:trPr>
          <w:cantSplit/>
        </w:trPr>
        <w:tc>
          <w:tcPr>
            <w:tcW w:w="6394" w:type="dxa"/>
            <w:vMerge w:val="restart"/>
            <w:tcBorders>
              <w:top w:val="single" w:sz="4" w:space="0" w:color="auto"/>
              <w:left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1418" w:type="dxa"/>
            <w:vMerge w:val="restart"/>
            <w:tcBorders>
              <w:top w:val="single" w:sz="4" w:space="0" w:color="auto"/>
              <w:left w:val="nil"/>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строки</w:t>
            </w:r>
          </w:p>
        </w:tc>
        <w:tc>
          <w:tcPr>
            <w:tcW w:w="1842" w:type="dxa"/>
            <w:tcBorders>
              <w:top w:val="single" w:sz="4" w:space="0" w:color="auto"/>
              <w:left w:val="nil"/>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r>
      <w:tr w:rsidR="00673798" w:rsidRPr="00840BED" w:rsidTr="00673798">
        <w:trPr>
          <w:cantSplit/>
          <w:trHeight w:val="273"/>
        </w:trPr>
        <w:tc>
          <w:tcPr>
            <w:tcW w:w="6394" w:type="dxa"/>
            <w:vMerge/>
            <w:tcBorders>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c>
          <w:tcPr>
            <w:tcW w:w="1842" w:type="dxa"/>
            <w:tcBorders>
              <w:left w:val="nil"/>
              <w:bottom w:val="single" w:sz="4" w:space="0" w:color="auto"/>
              <w:right w:val="single" w:sz="4" w:space="0" w:color="auto"/>
            </w:tcBorders>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За отчетный период </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2022г.</w:t>
            </w:r>
          </w:p>
        </w:tc>
      </w:tr>
      <w:tr w:rsidR="00673798" w:rsidRPr="00840BED" w:rsidTr="00673798">
        <w:tc>
          <w:tcPr>
            <w:tcW w:w="6394" w:type="dxa"/>
            <w:tcBorders>
              <w:top w:val="single" w:sz="4" w:space="0" w:color="auto"/>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5</w:t>
            </w:r>
          </w:p>
        </w:tc>
      </w:tr>
      <w:tr w:rsidR="00673798" w:rsidRPr="00840BED" w:rsidTr="00673798">
        <w:trPr>
          <w:trHeight w:val="315"/>
        </w:trPr>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01</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b/>
                <w:color w:val="000000"/>
                <w:sz w:val="20"/>
                <w:szCs w:val="20"/>
              </w:rPr>
            </w:pPr>
            <w:r w:rsidRPr="00840BED">
              <w:rPr>
                <w:rFonts w:ascii="Times New Roman" w:eastAsia="Arial Unicode MS" w:hAnsi="Times New Roman" w:cs="Times New Roman"/>
                <w:b/>
                <w:color w:val="000000"/>
                <w:sz w:val="20"/>
                <w:szCs w:val="20"/>
              </w:rPr>
              <w:t>1 616,5</w:t>
            </w:r>
          </w:p>
        </w:tc>
      </w:tr>
      <w:tr w:rsidR="00673798" w:rsidRPr="00840BED" w:rsidTr="00673798">
        <w:trPr>
          <w:trHeight w:val="405"/>
        </w:trPr>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left="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03</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акцизы на автомобильный бензин, прямогонный бензин, дизельное топливо, моторные масла для </w:t>
            </w:r>
            <w:proofErr w:type="gramStart"/>
            <w:r w:rsidRPr="00840BED">
              <w:rPr>
                <w:rFonts w:ascii="Times New Roman" w:eastAsia="Times New Roman" w:hAnsi="Times New Roman" w:cs="Times New Roman"/>
                <w:sz w:val="20"/>
                <w:szCs w:val="20"/>
              </w:rPr>
              <w:t>дизельных</w:t>
            </w:r>
            <w:proofErr w:type="gramEnd"/>
            <w:r w:rsidRPr="00840BED">
              <w:rPr>
                <w:rFonts w:ascii="Times New Roman" w:eastAsia="Times New Roman" w:hAnsi="Times New Roman" w:cs="Times New Roman"/>
                <w:sz w:val="20"/>
                <w:szCs w:val="20"/>
              </w:rPr>
              <w:t xml:space="preserve"> и   </w:t>
            </w:r>
          </w:p>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карбюраторных (</w:t>
            </w:r>
            <w:proofErr w:type="spellStart"/>
            <w:r w:rsidRPr="00840BED">
              <w:rPr>
                <w:rFonts w:ascii="Times New Roman" w:eastAsia="Times New Roman" w:hAnsi="Times New Roman" w:cs="Times New Roman"/>
                <w:sz w:val="20"/>
                <w:szCs w:val="20"/>
              </w:rPr>
              <w:t>инжекторных</w:t>
            </w:r>
            <w:proofErr w:type="spellEnd"/>
            <w:r w:rsidRPr="00840BED">
              <w:rPr>
                <w:rFonts w:ascii="Times New Roman" w:eastAsia="Times New Roman" w:hAnsi="Times New Roman" w:cs="Times New Roman"/>
                <w:sz w:val="20"/>
                <w:szCs w:val="20"/>
              </w:rPr>
              <w:t xml:space="preserve">) двигателей, производимые на территории Российской Федерации, подлежащих </w:t>
            </w:r>
          </w:p>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зачислению в бюджет</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673798">
        <w:trPr>
          <w:trHeight w:val="449"/>
        </w:trPr>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транспортный налог</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p>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Х</w:t>
            </w:r>
          </w:p>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иные налоговые доходы, установленные законодательством, учитываемые при формировании  дорожных фондов</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06</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Arial Unicode MS" w:hAnsi="Times New Roman" w:cs="Times New Roman"/>
                <w:sz w:val="20"/>
                <w:szCs w:val="20"/>
              </w:rPr>
              <w:t>0</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доходы от передачи в аренду земельных участков, расположенных в полосе отвода автомобильных дорог общего </w:t>
            </w:r>
          </w:p>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пользования</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07</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0,0</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доходы от платы в счет возмещения вреда, причиняемого автомобильным дорогам транспортными средствами, </w:t>
            </w:r>
          </w:p>
          <w:p w:rsidR="00673798" w:rsidRPr="00840BED" w:rsidRDefault="00673798" w:rsidP="00673798">
            <w:pPr>
              <w:spacing w:after="0" w:line="240" w:lineRule="auto"/>
              <w:ind w:firstLine="200"/>
              <w:rPr>
                <w:rFonts w:ascii="Times New Roman" w:eastAsia="Times New Roman" w:hAnsi="Times New Roman" w:cs="Times New Roman"/>
                <w:sz w:val="20"/>
                <w:szCs w:val="20"/>
              </w:rPr>
            </w:pPr>
            <w:proofErr w:type="gramStart"/>
            <w:r w:rsidRPr="00840BED">
              <w:rPr>
                <w:rFonts w:ascii="Times New Roman" w:eastAsia="Times New Roman" w:hAnsi="Times New Roman" w:cs="Times New Roman"/>
                <w:sz w:val="20"/>
                <w:szCs w:val="20"/>
              </w:rPr>
              <w:t>осуществляющими</w:t>
            </w:r>
            <w:proofErr w:type="gramEnd"/>
            <w:r w:rsidRPr="00840BED">
              <w:rPr>
                <w:rFonts w:ascii="Times New Roman" w:eastAsia="Times New Roman" w:hAnsi="Times New Roman" w:cs="Times New Roman"/>
                <w:sz w:val="20"/>
                <w:szCs w:val="20"/>
              </w:rPr>
              <w:t xml:space="preserve">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08</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0,0</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673798">
        <w:trPr>
          <w:trHeight w:val="604"/>
        </w:trPr>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p w:rsidR="00673798" w:rsidRPr="00840BED" w:rsidRDefault="00673798" w:rsidP="00673798">
            <w:pPr>
              <w:spacing w:after="0" w:line="240" w:lineRule="auto"/>
              <w:ind w:firstLine="200"/>
              <w:rPr>
                <w:rFonts w:ascii="Times New Roman" w:eastAsia="Times New Roman" w:hAnsi="Times New Roman" w:cs="Times New Roman"/>
                <w:sz w:val="20"/>
                <w:szCs w:val="20"/>
              </w:rPr>
            </w:pP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09</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субсидия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реконструкцию, капитальный ремонт,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10</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673798">
        <w:tc>
          <w:tcPr>
            <w:tcW w:w="6394"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ремонт искусственных сооружений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11</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bl>
    <w:p w:rsidR="00673798" w:rsidRPr="009A5E74" w:rsidRDefault="00673798" w:rsidP="00673798">
      <w:pPr>
        <w:spacing w:after="0" w:line="240" w:lineRule="auto"/>
        <w:rPr>
          <w:rFonts w:ascii="Calibri" w:eastAsia="Times New Roman" w:hAnsi="Calibri" w:cs="Times New Roman"/>
        </w:rPr>
      </w:pPr>
    </w:p>
    <w:p w:rsidR="00673798" w:rsidRDefault="00673798"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673798" w:rsidRPr="009A5E74" w:rsidRDefault="00673798" w:rsidP="00673798">
      <w:pPr>
        <w:pStyle w:val="1"/>
        <w:rPr>
          <w:rFonts w:ascii="Times New Roman" w:hAnsi="Times New Roman"/>
          <w:color w:val="000000"/>
          <w:sz w:val="22"/>
          <w:szCs w:val="22"/>
        </w:rPr>
      </w:pPr>
    </w:p>
    <w:p w:rsidR="00673798" w:rsidRPr="009A5E74" w:rsidRDefault="00673798" w:rsidP="00673798">
      <w:pPr>
        <w:pStyle w:val="1"/>
        <w:ind w:firstLine="720"/>
        <w:jc w:val="center"/>
        <w:rPr>
          <w:rFonts w:ascii="Times New Roman" w:hAnsi="Times New Roman"/>
          <w:b/>
          <w:sz w:val="22"/>
          <w:szCs w:val="22"/>
        </w:rPr>
      </w:pPr>
      <w:r w:rsidRPr="009A5E74">
        <w:rPr>
          <w:rFonts w:ascii="Times New Roman" w:hAnsi="Times New Roman"/>
          <w:b/>
          <w:color w:val="000000"/>
          <w:sz w:val="22"/>
          <w:szCs w:val="22"/>
        </w:rPr>
        <w:t>Раздел 2. Расходование сред</w:t>
      </w:r>
      <w:r>
        <w:rPr>
          <w:rFonts w:ascii="Times New Roman" w:hAnsi="Times New Roman"/>
          <w:b/>
          <w:color w:val="000000"/>
          <w:sz w:val="22"/>
          <w:szCs w:val="22"/>
        </w:rPr>
        <w:t xml:space="preserve">ств муниципального </w:t>
      </w:r>
      <w:r w:rsidRPr="009A5E74">
        <w:rPr>
          <w:rFonts w:ascii="Times New Roman" w:hAnsi="Times New Roman"/>
          <w:b/>
          <w:color w:val="000000"/>
          <w:sz w:val="22"/>
          <w:szCs w:val="22"/>
        </w:rPr>
        <w:t>дорожного фонда по направлениям</w:t>
      </w:r>
    </w:p>
    <w:p w:rsidR="00673798" w:rsidRPr="009A5E74" w:rsidRDefault="00673798" w:rsidP="00673798">
      <w:pPr>
        <w:pStyle w:val="1"/>
        <w:ind w:firstLine="720"/>
        <w:jc w:val="center"/>
        <w:rPr>
          <w:rFonts w:ascii="Times New Roman" w:hAnsi="Times New Roman"/>
          <w:b/>
          <w:sz w:val="22"/>
          <w:szCs w:val="22"/>
        </w:rPr>
      </w:pPr>
    </w:p>
    <w:p w:rsidR="00673798" w:rsidRPr="00CA71D4" w:rsidRDefault="00673798" w:rsidP="00673798">
      <w:pPr>
        <w:spacing w:after="0" w:line="240" w:lineRule="auto"/>
        <w:ind w:left="6372"/>
        <w:jc w:val="center"/>
        <w:rPr>
          <w:rFonts w:ascii="Times New Roman" w:eastAsia="Times New Roman" w:hAnsi="Times New Roman" w:cs="Times New Roman"/>
        </w:rPr>
      </w:pPr>
      <w:r w:rsidRPr="00CA71D4">
        <w:rPr>
          <w:rFonts w:ascii="Times New Roman" w:eastAsia="Times New Roman" w:hAnsi="Times New Roman" w:cs="Times New Roman"/>
          <w:color w:val="000000"/>
        </w:rPr>
        <w:t>тысяча рублей (с одним десятичным знаком)</w:t>
      </w:r>
    </w:p>
    <w:tbl>
      <w:tblPr>
        <w:tblW w:w="9654" w:type="dxa"/>
        <w:tblInd w:w="-10" w:type="dxa"/>
        <w:tblLayout w:type="fixed"/>
        <w:tblCellMar>
          <w:left w:w="0" w:type="dxa"/>
          <w:right w:w="0" w:type="dxa"/>
        </w:tblCellMar>
        <w:tblLook w:val="0000"/>
      </w:tblPr>
      <w:tblGrid>
        <w:gridCol w:w="5827"/>
        <w:gridCol w:w="1418"/>
        <w:gridCol w:w="2409"/>
      </w:tblGrid>
      <w:tr w:rsidR="00673798" w:rsidRPr="00CA71D4" w:rsidTr="00CA71D4">
        <w:trPr>
          <w:cantSplit/>
          <w:trHeight w:val="541"/>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Муниципальный дорожный фонд</w:t>
            </w:r>
          </w:p>
        </w:tc>
      </w:tr>
      <w:tr w:rsidR="00673798" w:rsidRPr="00CA71D4" w:rsidTr="00CA71D4">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2</w:t>
            </w:r>
          </w:p>
        </w:tc>
        <w:tc>
          <w:tcPr>
            <w:tcW w:w="2409" w:type="dxa"/>
            <w:tcBorders>
              <w:top w:val="nil"/>
              <w:left w:val="nil"/>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3</w:t>
            </w:r>
          </w:p>
        </w:tc>
      </w:tr>
      <w:tr w:rsidR="00673798"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rPr>
                <w:rFonts w:ascii="Times New Roman" w:eastAsia="Arial Unicode MS" w:hAnsi="Times New Roman" w:cs="Times New Roman"/>
                <w:b/>
                <w:sz w:val="20"/>
                <w:szCs w:val="20"/>
              </w:rPr>
            </w:pPr>
            <w:r w:rsidRPr="00CA71D4">
              <w:rPr>
                <w:rFonts w:ascii="Times New Roman" w:eastAsia="Times New Roman" w:hAnsi="Times New Roman" w:cs="Times New Roman"/>
                <w:b/>
                <w:sz w:val="20"/>
                <w:szCs w:val="20"/>
              </w:rPr>
              <w:t xml:space="preserve">  Израсходовано средств за отчетный период – всего, в том числе </w:t>
            </w:r>
            <w:proofErr w:type="gramStart"/>
            <w:r w:rsidRPr="00CA71D4">
              <w:rPr>
                <w:rFonts w:ascii="Times New Roman" w:eastAsia="Times New Roman" w:hAnsi="Times New Roman" w:cs="Times New Roman"/>
                <w:b/>
                <w:sz w:val="20"/>
                <w:szCs w:val="20"/>
              </w:rPr>
              <w:t>на</w:t>
            </w:r>
            <w:proofErr w:type="gramEnd"/>
            <w:r w:rsidRPr="00CA71D4">
              <w:rPr>
                <w:rFonts w:ascii="Times New Roman" w:eastAsia="Times New Roman" w:hAnsi="Times New Roman" w:cs="Times New Roman"/>
                <w:b/>
                <w:sz w:val="20"/>
                <w:szCs w:val="20"/>
              </w:rPr>
              <w:t>:</w:t>
            </w:r>
          </w:p>
        </w:tc>
        <w:tc>
          <w:tcPr>
            <w:tcW w:w="1418"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01</w:t>
            </w:r>
          </w:p>
        </w:tc>
        <w:tc>
          <w:tcPr>
            <w:tcW w:w="2409"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b/>
                <w:color w:val="000000"/>
                <w:sz w:val="20"/>
                <w:szCs w:val="20"/>
              </w:rPr>
            </w:pPr>
            <w:r w:rsidRPr="00CA71D4">
              <w:rPr>
                <w:rFonts w:ascii="Times New Roman" w:eastAsia="Arial Unicode MS" w:hAnsi="Times New Roman" w:cs="Times New Roman"/>
                <w:b/>
                <w:color w:val="000000"/>
                <w:sz w:val="20"/>
                <w:szCs w:val="20"/>
              </w:rPr>
              <w:t>2 150,2</w:t>
            </w:r>
          </w:p>
        </w:tc>
      </w:tr>
      <w:tr w:rsidR="00673798"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2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капитальный ремонт, ремонт и содержание  автомобильных дорог общего пользования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02</w:t>
            </w:r>
          </w:p>
        </w:tc>
        <w:tc>
          <w:tcPr>
            <w:tcW w:w="2409"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2 150,2</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капитальный 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03</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0,0 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04</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содержание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05</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2 150,2</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4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иные дорожно-эксплуатационные работы, финансируемые за счет средств дорожного фонда</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06</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200"/>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строительство и реконструкцию автомобильных дорог общего пользования и искусственных сооружений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 xml:space="preserve"> </w:t>
            </w:r>
          </w:p>
          <w:p w:rsidR="00673798" w:rsidRPr="00CA71D4" w:rsidRDefault="00673798" w:rsidP="00673798">
            <w:pPr>
              <w:spacing w:after="0" w:line="240" w:lineRule="auto"/>
              <w:ind w:firstLine="200"/>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них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07</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ind w:firstLine="400"/>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 xml:space="preserve">разработку документации по планировке территории, проектной документации, инженерные изыскания,     </w:t>
            </w:r>
          </w:p>
          <w:p w:rsidR="00673798" w:rsidRPr="00CA71D4" w:rsidRDefault="00673798" w:rsidP="00673798">
            <w:pPr>
              <w:spacing w:after="0" w:line="240" w:lineRule="auto"/>
              <w:ind w:firstLine="400"/>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проведение государственной экспертизы инженерных изысканий и проектной документации,</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08</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bl>
    <w:p w:rsidR="00673798"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rPr>
          <w:rFonts w:ascii="Calibri" w:eastAsia="Times New Roman" w:hAnsi="Calibri" w:cs="Times New Roman"/>
        </w:rPr>
      </w:pPr>
    </w:p>
    <w:p w:rsidR="00673798" w:rsidRPr="009A5E74"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jc w:val="center"/>
        <w:rPr>
          <w:rFonts w:ascii="Times New Roman" w:hAnsi="Times New Roman" w:cs="Times New Roman"/>
          <w:b/>
        </w:rPr>
      </w:pPr>
      <w:r w:rsidRPr="00840BED">
        <w:rPr>
          <w:rFonts w:ascii="Times New Roman" w:eastAsia="Times New Roman" w:hAnsi="Times New Roman" w:cs="Times New Roman"/>
          <w:b/>
        </w:rPr>
        <w:t>Раздел 3. Сводные сведения о доходах и расходах муниципального дорожного фонда</w:t>
      </w:r>
    </w:p>
    <w:p w:rsidR="00840BED" w:rsidRPr="00840BED" w:rsidRDefault="00840BED" w:rsidP="00673798">
      <w:pPr>
        <w:spacing w:after="0" w:line="240" w:lineRule="auto"/>
        <w:jc w:val="center"/>
        <w:rPr>
          <w:rFonts w:ascii="Times New Roman" w:eastAsia="Times New Roman" w:hAnsi="Times New Roman" w:cs="Times New Roman"/>
        </w:rPr>
      </w:pPr>
    </w:p>
    <w:p w:rsidR="00673798" w:rsidRPr="00840BED" w:rsidRDefault="00673798" w:rsidP="00673798">
      <w:pPr>
        <w:pStyle w:val="xl87"/>
        <w:pBdr>
          <w:bottom w:val="none" w:sz="0" w:space="0" w:color="auto"/>
        </w:pBdr>
        <w:spacing w:before="0" w:beforeAutospacing="0" w:after="0" w:afterAutospacing="0"/>
        <w:rPr>
          <w:rFonts w:eastAsia="Times New Roman"/>
        </w:rPr>
      </w:pPr>
      <w:r w:rsidRPr="00840BED">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5402"/>
        <w:gridCol w:w="709"/>
        <w:gridCol w:w="1701"/>
        <w:gridCol w:w="1842"/>
      </w:tblGrid>
      <w:tr w:rsidR="00673798" w:rsidRPr="00840BED" w:rsidTr="00840BED">
        <w:trPr>
          <w:cantSplit/>
          <w:trHeight w:val="509"/>
        </w:trPr>
        <w:tc>
          <w:tcPr>
            <w:tcW w:w="5402" w:type="dxa"/>
            <w:vMerge w:val="restart"/>
            <w:tcBorders>
              <w:top w:val="single" w:sz="4" w:space="0" w:color="auto"/>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строки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 начало отчетного периода 2022г.</w:t>
            </w:r>
          </w:p>
        </w:tc>
        <w:tc>
          <w:tcPr>
            <w:tcW w:w="1842"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 конец отчетного периода 2022г.</w:t>
            </w:r>
          </w:p>
        </w:tc>
      </w:tr>
      <w:tr w:rsidR="00673798" w:rsidRPr="00840BED" w:rsidTr="00840BED">
        <w:trPr>
          <w:cantSplit/>
          <w:trHeight w:val="509"/>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701" w:type="dxa"/>
            <w:vMerge/>
            <w:tcBorders>
              <w:top w:val="single" w:sz="4" w:space="0" w:color="auto"/>
              <w:left w:val="single" w:sz="4" w:space="0" w:color="auto"/>
              <w:right w:val="single" w:sz="4" w:space="0" w:color="000000"/>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842" w:type="dxa"/>
            <w:vMerge/>
            <w:tcBorders>
              <w:top w:val="single" w:sz="4" w:space="0" w:color="auto"/>
              <w:left w:val="single" w:sz="4" w:space="0" w:color="auto"/>
              <w:right w:val="single" w:sz="4" w:space="0" w:color="000000"/>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r>
      <w:tr w:rsidR="00673798" w:rsidRPr="00840BED" w:rsidTr="00840BED">
        <w:trPr>
          <w:cantSplit/>
          <w:trHeight w:val="96"/>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701" w:type="dxa"/>
            <w:tcBorders>
              <w:top w:val="nil"/>
              <w:left w:val="nil"/>
              <w:bottom w:val="single" w:sz="4" w:space="0" w:color="auto"/>
              <w:right w:val="single" w:sz="4" w:space="0" w:color="auto"/>
            </w:tcBorders>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842" w:type="dxa"/>
            <w:tcBorders>
              <w:top w:val="nil"/>
              <w:left w:val="nil"/>
              <w:bottom w:val="single" w:sz="4" w:space="0" w:color="auto"/>
              <w:right w:val="single" w:sz="4" w:space="0" w:color="auto"/>
            </w:tcBorders>
          </w:tcPr>
          <w:p w:rsidR="00673798" w:rsidRPr="00840BED" w:rsidRDefault="00673798" w:rsidP="00673798">
            <w:pPr>
              <w:spacing w:after="0" w:line="240" w:lineRule="auto"/>
              <w:rPr>
                <w:rFonts w:ascii="Times New Roman" w:eastAsia="Arial Unicode MS" w:hAnsi="Times New Roman" w:cs="Times New Roman"/>
                <w:sz w:val="20"/>
                <w:szCs w:val="20"/>
              </w:rPr>
            </w:pP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Arial Unicode MS" w:hAnsi="Times New Roman" w:cs="Times New Roman"/>
                <w:sz w:val="20"/>
                <w:szCs w:val="20"/>
              </w:rPr>
              <w:t>3</w:t>
            </w:r>
          </w:p>
        </w:tc>
        <w:tc>
          <w:tcPr>
            <w:tcW w:w="1842"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4</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pStyle w:val="xl86"/>
              <w:spacing w:before="0" w:beforeAutospacing="0" w:after="0" w:afterAutospacing="0"/>
              <w:textAlignment w:val="auto"/>
              <w:rPr>
                <w:rFonts w:eastAsia="Times New Roman"/>
                <w:b w:val="0"/>
              </w:rPr>
            </w:pPr>
            <w:r w:rsidRPr="00840BED">
              <w:rPr>
                <w:rFonts w:eastAsia="Times New Roman"/>
                <w:b w:val="0"/>
              </w:rPr>
              <w:t>01</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1 018,2</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484,4</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Объемы поступлений в бюджет бюджетной системы и иных средств, учитываемых при формировании дорожных фондов</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02</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 ассигнований дорожных фондов в соответствии с законом о бюджете</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pStyle w:val="xl86"/>
              <w:spacing w:before="0" w:beforeAutospacing="0" w:after="0" w:afterAutospacing="0"/>
              <w:textAlignment w:val="auto"/>
              <w:rPr>
                <w:rFonts w:eastAsia="Times New Roman"/>
                <w:b w:val="0"/>
              </w:rPr>
            </w:pPr>
            <w:r w:rsidRPr="00840BED">
              <w:rPr>
                <w:rFonts w:eastAsia="Times New Roman"/>
                <w:b w:val="0"/>
              </w:rPr>
              <w:t>03</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2 642,5</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Израсходовано средств – всего, в том числе:</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2 150,2</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ind w:firstLine="200"/>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капитальный ремонт, ремонт и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2 150,2</w:t>
            </w:r>
          </w:p>
        </w:tc>
      </w:tr>
    </w:tbl>
    <w:p w:rsidR="00673798" w:rsidRPr="00E31536" w:rsidRDefault="00673798" w:rsidP="00673798">
      <w:pPr>
        <w:pStyle w:val="a3"/>
        <w:rPr>
          <w:sz w:val="22"/>
          <w:szCs w:val="22"/>
        </w:rPr>
      </w:pPr>
    </w:p>
    <w:p w:rsidR="00673798" w:rsidRDefault="00673798" w:rsidP="00673798">
      <w:pPr>
        <w:pStyle w:val="1"/>
        <w:rPr>
          <w:rFonts w:ascii="Times New Roman" w:hAnsi="Times New Roman"/>
          <w:color w:val="000000"/>
          <w:sz w:val="12"/>
          <w:szCs w:val="12"/>
        </w:rPr>
      </w:pPr>
    </w:p>
    <w:p w:rsidR="00673798" w:rsidRDefault="00673798" w:rsidP="00673798">
      <w:pPr>
        <w:pStyle w:val="1"/>
        <w:rPr>
          <w:rFonts w:ascii="Times New Roman" w:hAnsi="Times New Roman"/>
          <w:color w:val="000000"/>
          <w:sz w:val="12"/>
          <w:szCs w:val="12"/>
        </w:rPr>
      </w:pPr>
    </w:p>
    <w:p w:rsidR="00041813" w:rsidRPr="00CE2282" w:rsidRDefault="00041813" w:rsidP="00673798">
      <w:pPr>
        <w:spacing w:after="0" w:line="240" w:lineRule="auto"/>
        <w:rPr>
          <w:rFonts w:ascii="Times New Roman" w:hAnsi="Times New Roman" w:cs="Times New Roman"/>
          <w:sz w:val="20"/>
          <w:szCs w:val="20"/>
        </w:rPr>
      </w:pPr>
    </w:p>
    <w:sectPr w:rsidR="00041813" w:rsidRPr="00CE2282" w:rsidSect="00AD14A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D14A7"/>
    <w:rsid w:val="00041813"/>
    <w:rsid w:val="0034340A"/>
    <w:rsid w:val="004C1666"/>
    <w:rsid w:val="00673798"/>
    <w:rsid w:val="0069186D"/>
    <w:rsid w:val="007C410B"/>
    <w:rsid w:val="00840BED"/>
    <w:rsid w:val="00A16279"/>
    <w:rsid w:val="00A423D0"/>
    <w:rsid w:val="00A42522"/>
    <w:rsid w:val="00AD14A7"/>
    <w:rsid w:val="00CA71D4"/>
    <w:rsid w:val="00CE2282"/>
    <w:rsid w:val="00EC2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6D"/>
  </w:style>
  <w:style w:type="paragraph" w:styleId="7">
    <w:name w:val="heading 7"/>
    <w:basedOn w:val="a"/>
    <w:next w:val="a"/>
    <w:link w:val="70"/>
    <w:qFormat/>
    <w:rsid w:val="00AD14A7"/>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D14A7"/>
    <w:rPr>
      <w:rFonts w:ascii="AG_CenturyOldStyle" w:eastAsia="Times New Roman" w:hAnsi="AG_CenturyOldStyle" w:cs="Times New Roman"/>
      <w:b/>
      <w:sz w:val="44"/>
      <w:szCs w:val="20"/>
    </w:rPr>
  </w:style>
  <w:style w:type="paragraph" w:styleId="a3">
    <w:name w:val="header"/>
    <w:basedOn w:val="a"/>
    <w:link w:val="a4"/>
    <w:rsid w:val="006737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3798"/>
    <w:rPr>
      <w:rFonts w:ascii="Times New Roman" w:eastAsia="Times New Roman" w:hAnsi="Times New Roman" w:cs="Times New Roman"/>
      <w:sz w:val="24"/>
      <w:szCs w:val="24"/>
    </w:rPr>
  </w:style>
  <w:style w:type="paragraph" w:customStyle="1" w:styleId="1">
    <w:name w:val="Обычный1"/>
    <w:rsid w:val="00673798"/>
    <w:pPr>
      <w:spacing w:after="0" w:line="240" w:lineRule="auto"/>
    </w:pPr>
    <w:rPr>
      <w:rFonts w:ascii="Arial" w:eastAsia="Times New Roman" w:hAnsi="Arial" w:cs="Times New Roman"/>
      <w:sz w:val="20"/>
      <w:szCs w:val="20"/>
    </w:rPr>
  </w:style>
  <w:style w:type="paragraph" w:customStyle="1" w:styleId="xl87">
    <w:name w:val="xl87"/>
    <w:basedOn w:val="a"/>
    <w:rsid w:val="00673798"/>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xl86">
    <w:name w:val="xl86"/>
    <w:basedOn w:val="a"/>
    <w:rsid w:val="00673798"/>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A270-EEF8-447C-BC49-35083583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6</cp:revision>
  <cp:lastPrinted>2023-05-02T07:11:00Z</cp:lastPrinted>
  <dcterms:created xsi:type="dcterms:W3CDTF">2023-05-02T01:29:00Z</dcterms:created>
  <dcterms:modified xsi:type="dcterms:W3CDTF">2023-05-02T07:26:00Z</dcterms:modified>
</cp:coreProperties>
</file>