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</w:t>
      </w: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 на территории всей Иркутской области введен «ОСОБЫЙ ПРОТИВОПОЖАРНЫЙ РЕЖИМ»</w:t>
      </w: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С 08.00 часов 27 мая 2023 года до 08.00 часов 17 июля 2023 года на Территории Тайшетского района.</w:t>
      </w: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На период действия особого противопожарного режима устанавливаются дополнительные требования пожарной безопасности, включающие в себя:</w:t>
      </w: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-Запрет на посещение гражданами лесов при наступлении III класса и выше пожарной опасности в лесах по условиям погоды</w:t>
      </w: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-Запрет на территориях поселений и городских округов, садоводческих и огороднических некоммерческих товариществ,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предприятиях, полосах отвода линий электропередачи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,</w:t>
      </w:r>
      <w:proofErr w:type="gramEnd"/>
      <w:r w:rsidRPr="00BE278F">
        <w:rPr>
          <w:rFonts w:ascii="Times New Roman" w:hAnsi="Times New Roman" w:cs="Times New Roman"/>
          <w:b/>
          <w:color w:val="000000"/>
          <w:sz w:val="32"/>
          <w:szCs w:val="32"/>
        </w:rPr>
        <w:t>железных и автомобильных дорог, в лесах, расположенных на землях, находящихся в государственной собственности Иркутской области, на землях, находящихся в собственности Министерства обороны Российской Федерации, на землях лесного фонда, 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на землях особо охраняемых природных территорий на разведение костров и 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углях.</w:t>
      </w: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E278F">
        <w:rPr>
          <w:rFonts w:ascii="Times New Roman" w:hAnsi="Times New Roman" w:cs="Times New Roman"/>
          <w:b/>
          <w:color w:val="000000"/>
          <w:sz w:val="52"/>
          <w:szCs w:val="52"/>
        </w:rPr>
        <w:t>Берегите себя и своих близких! При обнаружении признаков возгорания незамедлительно звоните по телефонам пожарно-спасательной службы «101» или «112».</w:t>
      </w:r>
    </w:p>
    <w:p w:rsidR="00DB76CA" w:rsidRPr="00BE278F" w:rsidRDefault="00DB76CA" w:rsidP="00DB76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16B" w:rsidRDefault="00F1316B"/>
    <w:sectPr w:rsidR="00F1316B" w:rsidSect="0069078A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CA"/>
    <w:rsid w:val="00DB76CA"/>
    <w:rsid w:val="00F1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2023-05-30T00:45:00Z</dcterms:created>
  <dcterms:modified xsi:type="dcterms:W3CDTF">2023-05-30T00:45:00Z</dcterms:modified>
</cp:coreProperties>
</file>